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insideH w:val="single" w:sz="4" w:space="0" w:color="auto"/>
        </w:tblBorders>
        <w:tblLayout w:type="fixed"/>
        <w:tblLook w:val="04A0" w:firstRow="1" w:lastRow="0" w:firstColumn="1" w:lastColumn="0" w:noHBand="0" w:noVBand="1"/>
      </w:tblPr>
      <w:tblGrid>
        <w:gridCol w:w="2518"/>
        <w:gridCol w:w="7229"/>
      </w:tblGrid>
      <w:tr w:rsidR="00A04E35" w:rsidRPr="00C53C04" w14:paraId="4AD43620" w14:textId="77777777" w:rsidTr="005E06DA">
        <w:tc>
          <w:tcPr>
            <w:tcW w:w="2518" w:type="dxa"/>
            <w:tcBorders>
              <w:top w:val="nil"/>
              <w:bottom w:val="single" w:sz="4" w:space="0" w:color="auto"/>
              <w:right w:val="single" w:sz="4" w:space="0" w:color="auto"/>
            </w:tcBorders>
            <w:vAlign w:val="bottom"/>
          </w:tcPr>
          <w:p w14:paraId="190A1343" w14:textId="77777777" w:rsidR="00A04E35" w:rsidRPr="00EB1C81" w:rsidRDefault="00A04E35" w:rsidP="005E06DA">
            <w:pPr>
              <w:widowControl w:val="0"/>
              <w:jc w:val="center"/>
              <w:rPr>
                <w:rFonts w:ascii="Arial" w:eastAsia="SimSun" w:hAnsi="Arial" w:cs="Arial"/>
                <w:kern w:val="2"/>
                <w:sz w:val="18"/>
                <w:szCs w:val="18"/>
                <w:lang w:eastAsia="zh-CN"/>
              </w:rPr>
            </w:pPr>
            <w:bookmarkStart w:id="0" w:name="_Hlk21937046"/>
            <w:r>
              <w:rPr>
                <w:noProof/>
                <w:sz w:val="24"/>
                <w:szCs w:val="24"/>
                <w:lang w:eastAsia="it-IT"/>
              </w:rPr>
              <w:drawing>
                <wp:inline distT="0" distB="0" distL="0" distR="0" wp14:anchorId="2B609397" wp14:editId="330AC107">
                  <wp:extent cx="771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r w:rsidRPr="00C53C04">
              <w:rPr>
                <w:rFonts w:eastAsia="SimSun"/>
                <w:noProof/>
                <w:kern w:val="2"/>
                <w:lang w:eastAsia="it-IT"/>
              </w:rPr>
              <w:drawing>
                <wp:anchor distT="0" distB="0" distL="114300" distR="114300" simplePos="0" relativeHeight="251657216" behindDoc="0" locked="0" layoutInCell="0" allowOverlap="1" wp14:anchorId="3E9BF3B9" wp14:editId="7FE1D34D">
                  <wp:simplePos x="0" y="0"/>
                  <wp:positionH relativeFrom="column">
                    <wp:posOffset>0</wp:posOffset>
                  </wp:positionH>
                  <wp:positionV relativeFrom="paragraph">
                    <wp:posOffset>0</wp:posOffset>
                  </wp:positionV>
                  <wp:extent cx="0" cy="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anchor>
              </w:drawing>
            </w:r>
          </w:p>
        </w:tc>
        <w:tc>
          <w:tcPr>
            <w:tcW w:w="7229" w:type="dxa"/>
            <w:tcBorders>
              <w:top w:val="nil"/>
              <w:left w:val="single" w:sz="4" w:space="0" w:color="auto"/>
              <w:bottom w:val="single" w:sz="4" w:space="0" w:color="auto"/>
            </w:tcBorders>
            <w:vAlign w:val="center"/>
          </w:tcPr>
          <w:p w14:paraId="3291B3CD" w14:textId="77777777" w:rsidR="00A04E35" w:rsidRPr="0061135F" w:rsidRDefault="00A04E35" w:rsidP="00A04E35">
            <w:pPr>
              <w:widowControl w:val="0"/>
              <w:jc w:val="center"/>
              <w:rPr>
                <w:rFonts w:ascii="Arial" w:eastAsia="SimSun" w:hAnsi="Arial" w:cs="Arial"/>
                <w:kern w:val="2"/>
                <w:sz w:val="44"/>
                <w:szCs w:val="44"/>
                <w:lang w:eastAsia="zh-CN"/>
              </w:rPr>
            </w:pPr>
            <w:r w:rsidRPr="0061135F">
              <w:rPr>
                <w:rFonts w:ascii="Arial" w:eastAsia="SimSun" w:hAnsi="Arial" w:cs="Arial"/>
                <w:kern w:val="2"/>
                <w:sz w:val="44"/>
                <w:szCs w:val="44"/>
                <w:lang w:eastAsia="zh-CN"/>
              </w:rPr>
              <w:t>Città di Trani</w:t>
            </w:r>
          </w:p>
          <w:p w14:paraId="1AAB9DBC" w14:textId="77777777" w:rsidR="00A04E35" w:rsidRPr="004B7902" w:rsidRDefault="00A04E35" w:rsidP="00A04E35">
            <w:pPr>
              <w:widowControl w:val="0"/>
              <w:spacing w:line="240" w:lineRule="exact"/>
              <w:jc w:val="center"/>
              <w:rPr>
                <w:rFonts w:ascii="Arial" w:eastAsia="SimSun" w:hAnsi="Arial" w:cs="Arial"/>
                <w:i/>
                <w:kern w:val="2"/>
                <w:sz w:val="16"/>
                <w:szCs w:val="16"/>
                <w:lang w:eastAsia="zh-CN"/>
              </w:rPr>
            </w:pPr>
            <w:r w:rsidRPr="004B7902">
              <w:rPr>
                <w:rFonts w:ascii="Arial" w:eastAsia="SimSun" w:hAnsi="Arial" w:cs="Arial"/>
                <w:i/>
                <w:kern w:val="2"/>
                <w:sz w:val="16"/>
                <w:szCs w:val="16"/>
                <w:lang w:eastAsia="zh-CN"/>
              </w:rPr>
              <w:t>Medaglia d’argento al merito civile</w:t>
            </w:r>
          </w:p>
          <w:p w14:paraId="44CEFC1B" w14:textId="77777777" w:rsidR="00A04E35" w:rsidRDefault="00A04E35" w:rsidP="00A04E35">
            <w:pPr>
              <w:widowControl w:val="0"/>
              <w:jc w:val="center"/>
              <w:rPr>
                <w:rFonts w:ascii="Arial" w:eastAsia="SimSun" w:hAnsi="Arial" w:cs="Arial"/>
                <w:kern w:val="2"/>
                <w:sz w:val="24"/>
                <w:szCs w:val="24"/>
                <w:lang w:eastAsia="zh-CN"/>
              </w:rPr>
            </w:pPr>
            <w:r w:rsidRPr="00EB1C81">
              <w:rPr>
                <w:rFonts w:ascii="Arial" w:eastAsia="SimSun" w:hAnsi="Arial" w:cs="Arial"/>
                <w:kern w:val="2"/>
                <w:sz w:val="18"/>
                <w:szCs w:val="18"/>
                <w:lang w:eastAsia="zh-CN"/>
              </w:rPr>
              <w:t>Provincia Barletta-Andria-Trani</w:t>
            </w:r>
          </w:p>
          <w:p w14:paraId="53AA643C" w14:textId="77777777" w:rsidR="00A04E35" w:rsidRPr="00C53C04" w:rsidRDefault="00A04E35" w:rsidP="00A04E35">
            <w:pPr>
              <w:widowControl w:val="0"/>
              <w:jc w:val="center"/>
              <w:rPr>
                <w:rFonts w:eastAsia="SimSun"/>
                <w:kern w:val="2"/>
                <w:sz w:val="24"/>
                <w:szCs w:val="24"/>
                <w:lang w:eastAsia="zh-CN"/>
              </w:rPr>
            </w:pPr>
            <w:r w:rsidRPr="007E06F3">
              <w:rPr>
                <w:rFonts w:ascii="Arial" w:eastAsia="SimSun" w:hAnsi="Arial" w:cs="Arial"/>
                <w:kern w:val="2"/>
                <w:lang w:eastAsia="zh-CN"/>
              </w:rPr>
              <w:t>III AREA - LAVORI PUBBLICI</w:t>
            </w:r>
            <w:r>
              <w:rPr>
                <w:rFonts w:ascii="Arial" w:eastAsia="SimSun" w:hAnsi="Arial" w:cs="Arial"/>
                <w:kern w:val="2"/>
                <w:lang w:eastAsia="zh-CN"/>
              </w:rPr>
              <w:t xml:space="preserve"> E PATRIMONIO</w:t>
            </w:r>
          </w:p>
        </w:tc>
      </w:tr>
      <w:bookmarkEnd w:id="0"/>
    </w:tbl>
    <w:p w14:paraId="4A2D4BC8" w14:textId="77777777" w:rsidR="00CA0D4D" w:rsidRDefault="00CA0D4D" w:rsidP="00735704">
      <w:pPr>
        <w:autoSpaceDE w:val="0"/>
        <w:autoSpaceDN w:val="0"/>
        <w:adjustRightInd w:val="0"/>
        <w:spacing w:after="0" w:line="240" w:lineRule="auto"/>
        <w:rPr>
          <w:rFonts w:ascii="Times New Roman" w:hAnsi="Times New Roman" w:cs="Times New Roman"/>
          <w:b/>
          <w:bCs/>
          <w:sz w:val="28"/>
          <w:szCs w:val="28"/>
        </w:rPr>
      </w:pPr>
    </w:p>
    <w:p w14:paraId="46C10F8C" w14:textId="77777777" w:rsidR="005E06DA" w:rsidRDefault="005E06DA" w:rsidP="005E06DA">
      <w:pPr>
        <w:spacing w:after="0" w:line="240" w:lineRule="auto"/>
        <w:jc w:val="both"/>
        <w:rPr>
          <w:rFonts w:ascii="Times New Roman" w:hAnsi="Times New Roman" w:cs="Times New Roman"/>
          <w:b/>
          <w:bCs/>
          <w:snapToGrid w:val="0"/>
          <w:sz w:val="24"/>
          <w:szCs w:val="24"/>
        </w:rPr>
      </w:pPr>
      <w:r>
        <w:rPr>
          <w:noProof/>
          <w:lang w:eastAsia="it-IT"/>
        </w:rPr>
        <w:drawing>
          <wp:anchor distT="0" distB="0" distL="114300" distR="114300" simplePos="0" relativeHeight="251660288" behindDoc="1" locked="0" layoutInCell="1" allowOverlap="1" wp14:anchorId="15741BAC" wp14:editId="22566223">
            <wp:simplePos x="0" y="0"/>
            <wp:positionH relativeFrom="column">
              <wp:posOffset>3175</wp:posOffset>
            </wp:positionH>
            <wp:positionV relativeFrom="paragraph">
              <wp:posOffset>146685</wp:posOffset>
            </wp:positionV>
            <wp:extent cx="3138805" cy="767715"/>
            <wp:effectExtent l="0" t="0" r="0" b="0"/>
            <wp:wrapTight wrapText="bothSides">
              <wp:wrapPolygon edited="0">
                <wp:start x="0" y="0"/>
                <wp:lineTo x="0" y="20903"/>
                <wp:lineTo x="21499" y="20903"/>
                <wp:lineTo x="2149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880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E4A2B" w14:textId="77777777" w:rsidR="005E06DA" w:rsidRDefault="005E06DA" w:rsidP="005E06DA">
      <w:pPr>
        <w:spacing w:after="0" w:line="240" w:lineRule="auto"/>
        <w:jc w:val="center"/>
        <w:rPr>
          <w:rFonts w:ascii="Times New Roman" w:hAnsi="Times New Roman" w:cs="Times New Roman"/>
          <w:b/>
          <w:bCs/>
          <w:snapToGrid w:val="0"/>
          <w:sz w:val="24"/>
          <w:szCs w:val="24"/>
        </w:rPr>
      </w:pPr>
    </w:p>
    <w:p w14:paraId="42F04B6E" w14:textId="77777777" w:rsidR="005E06DA" w:rsidRPr="00C30541" w:rsidRDefault="005E06DA" w:rsidP="005E06DA">
      <w:pPr>
        <w:spacing w:after="0" w:line="240" w:lineRule="auto"/>
        <w:jc w:val="center"/>
        <w:rPr>
          <w:b/>
          <w:bCs/>
          <w:snapToGrid w:val="0"/>
          <w:sz w:val="24"/>
          <w:szCs w:val="24"/>
        </w:rPr>
      </w:pPr>
      <w:r w:rsidRPr="00C30541">
        <w:rPr>
          <w:rFonts w:ascii="Times New Roman" w:hAnsi="Times New Roman" w:cs="Times New Roman"/>
          <w:b/>
          <w:bCs/>
          <w:snapToGrid w:val="0"/>
          <w:sz w:val="24"/>
          <w:szCs w:val="24"/>
        </w:rPr>
        <w:t>PON LEGALITA' - FESR 2014/2020</w:t>
      </w:r>
    </w:p>
    <w:p w14:paraId="178AA5E3" w14:textId="77777777" w:rsidR="005E06DA" w:rsidRPr="00C30541" w:rsidRDefault="005E06DA" w:rsidP="005E06DA">
      <w:pPr>
        <w:spacing w:after="0" w:line="240" w:lineRule="auto"/>
        <w:jc w:val="center"/>
        <w:rPr>
          <w:rFonts w:ascii="Times New Roman" w:hAnsi="Times New Roman" w:cs="Times New Roman"/>
          <w:b/>
          <w:bCs/>
          <w:snapToGrid w:val="0"/>
          <w:sz w:val="24"/>
          <w:szCs w:val="24"/>
        </w:rPr>
      </w:pPr>
      <w:r w:rsidRPr="00C30541">
        <w:rPr>
          <w:rFonts w:ascii="Times New Roman" w:hAnsi="Times New Roman" w:cs="Times New Roman"/>
          <w:b/>
          <w:bCs/>
          <w:snapToGrid w:val="0"/>
          <w:sz w:val="24"/>
          <w:szCs w:val="24"/>
        </w:rPr>
        <w:t>“CANTIERI DI LIBERTA'”</w:t>
      </w:r>
    </w:p>
    <w:p w14:paraId="3D0AB0A9" w14:textId="77777777" w:rsidR="005E06DA" w:rsidRDefault="005E06DA" w:rsidP="005E06DA">
      <w:pPr>
        <w:jc w:val="center"/>
        <w:rPr>
          <w:bCs/>
          <w:snapToGrid w:val="0"/>
          <w:sz w:val="24"/>
          <w:szCs w:val="24"/>
        </w:rPr>
      </w:pPr>
    </w:p>
    <w:p w14:paraId="5E2809E7" w14:textId="77777777" w:rsidR="005E06DA" w:rsidRPr="00C30541" w:rsidRDefault="005E06DA" w:rsidP="005E06DA">
      <w:pPr>
        <w:jc w:val="center"/>
        <w:rPr>
          <w:rFonts w:ascii="Times New Roman" w:hAnsi="Times New Roman" w:cs="Times New Roman"/>
          <w:b/>
          <w:bCs/>
          <w:snapToGrid w:val="0"/>
          <w:sz w:val="24"/>
          <w:szCs w:val="24"/>
        </w:rPr>
      </w:pPr>
      <w:r w:rsidRPr="00C30541">
        <w:rPr>
          <w:rFonts w:ascii="Times New Roman" w:hAnsi="Times New Roman" w:cs="Times New Roman"/>
          <w:b/>
          <w:bCs/>
          <w:snapToGrid w:val="0"/>
          <w:sz w:val="24"/>
          <w:szCs w:val="24"/>
        </w:rPr>
        <w:t xml:space="preserve">Intervento di completamento e di ristrutturazione di un bene sequestrato alle mafie in contrada </w:t>
      </w:r>
      <w:proofErr w:type="spellStart"/>
      <w:r w:rsidRPr="00C30541">
        <w:rPr>
          <w:rFonts w:ascii="Times New Roman" w:hAnsi="Times New Roman" w:cs="Times New Roman"/>
          <w:b/>
          <w:bCs/>
          <w:snapToGrid w:val="0"/>
          <w:sz w:val="24"/>
          <w:szCs w:val="24"/>
        </w:rPr>
        <w:t>Curatorio</w:t>
      </w:r>
      <w:proofErr w:type="spellEnd"/>
      <w:r w:rsidRPr="00C30541">
        <w:rPr>
          <w:rFonts w:ascii="Times New Roman" w:hAnsi="Times New Roman" w:cs="Times New Roman"/>
          <w:b/>
          <w:bCs/>
          <w:snapToGrid w:val="0"/>
          <w:sz w:val="24"/>
          <w:szCs w:val="24"/>
        </w:rPr>
        <w:t xml:space="preserve"> da adibire a cantiere navale scuola e centro formazione”</w:t>
      </w:r>
    </w:p>
    <w:p w14:paraId="4110B9D6" w14:textId="77777777" w:rsidR="005E06DA" w:rsidRDefault="005E06DA" w:rsidP="005E06DA">
      <w:pPr>
        <w:autoSpaceDE w:val="0"/>
        <w:autoSpaceDN w:val="0"/>
        <w:adjustRightInd w:val="0"/>
        <w:jc w:val="center"/>
        <w:rPr>
          <w:rFonts w:ascii="Times New Roman" w:hAnsi="Times New Roman" w:cs="Times New Roman"/>
          <w:b/>
          <w:bCs/>
          <w:sz w:val="24"/>
          <w:szCs w:val="24"/>
        </w:rPr>
      </w:pPr>
      <w:r w:rsidRPr="00103700">
        <w:rPr>
          <w:rFonts w:ascii="Times New Roman" w:hAnsi="Times New Roman" w:cs="Times New Roman"/>
          <w:b/>
          <w:bCs/>
          <w:sz w:val="24"/>
          <w:szCs w:val="24"/>
        </w:rPr>
        <w:t xml:space="preserve">CUP: </w:t>
      </w:r>
      <w:r w:rsidRPr="005115E0">
        <w:rPr>
          <w:rFonts w:ascii="Times New Roman" w:hAnsi="Times New Roman" w:cs="Times New Roman"/>
          <w:b/>
          <w:bCs/>
          <w:sz w:val="24"/>
          <w:szCs w:val="24"/>
        </w:rPr>
        <w:t>C76D18000160001</w:t>
      </w:r>
    </w:p>
    <w:p w14:paraId="39B61531" w14:textId="77777777" w:rsidR="005E06DA" w:rsidRDefault="005E06DA" w:rsidP="005E06DA">
      <w:pPr>
        <w:autoSpaceDE w:val="0"/>
        <w:autoSpaceDN w:val="0"/>
        <w:adjustRightInd w:val="0"/>
        <w:jc w:val="center"/>
        <w:rPr>
          <w:rFonts w:ascii="Times New Roman" w:hAnsi="Times New Roman" w:cs="Times New Roman"/>
          <w:b/>
          <w:bCs/>
          <w:sz w:val="24"/>
          <w:szCs w:val="24"/>
        </w:rPr>
      </w:pPr>
    </w:p>
    <w:p w14:paraId="1957D976" w14:textId="77777777" w:rsidR="005E06DA" w:rsidRDefault="005E06DA" w:rsidP="005E06DA">
      <w:pPr>
        <w:autoSpaceDE w:val="0"/>
        <w:autoSpaceDN w:val="0"/>
        <w:adjustRightInd w:val="0"/>
        <w:jc w:val="center"/>
        <w:rPr>
          <w:rFonts w:ascii="Times New Roman" w:hAnsi="Times New Roman" w:cs="Times New Roman"/>
          <w:b/>
          <w:bCs/>
          <w:sz w:val="24"/>
          <w:szCs w:val="24"/>
        </w:rPr>
      </w:pPr>
    </w:p>
    <w:p w14:paraId="5A3E437B" w14:textId="7CB3BC8D" w:rsidR="005E06DA" w:rsidRPr="005E06DA" w:rsidRDefault="00B7055F" w:rsidP="005E06DA">
      <w:pPr>
        <w:autoSpaceDE w:val="0"/>
        <w:autoSpaceDN w:val="0"/>
        <w:adjustRightInd w:val="0"/>
        <w:spacing w:after="0" w:line="240" w:lineRule="auto"/>
        <w:jc w:val="center"/>
        <w:rPr>
          <w:rFonts w:ascii="Times New Roman" w:hAnsi="Times New Roman" w:cs="Times New Roman"/>
          <w:b/>
          <w:bCs/>
          <w:sz w:val="28"/>
          <w:szCs w:val="28"/>
          <w:u w:val="single"/>
        </w:rPr>
      </w:pPr>
      <w:r w:rsidRPr="00B7055F">
        <w:rPr>
          <w:rFonts w:ascii="Times New Roman" w:hAnsi="Times New Roman" w:cs="Times New Roman"/>
          <w:b/>
          <w:bCs/>
          <w:sz w:val="28"/>
          <w:szCs w:val="28"/>
          <w:u w:val="single"/>
        </w:rPr>
        <w:t>LETTERA DI INVITO ALLA PROCEDURA NEGOZIATA</w:t>
      </w:r>
    </w:p>
    <w:p w14:paraId="21AFA7B1" w14:textId="77777777" w:rsidR="005E06DA" w:rsidRDefault="005E06DA" w:rsidP="005E06DA">
      <w:pPr>
        <w:autoSpaceDE w:val="0"/>
        <w:autoSpaceDN w:val="0"/>
        <w:adjustRightInd w:val="0"/>
        <w:jc w:val="center"/>
        <w:rPr>
          <w:rFonts w:ascii="Times New Roman" w:hAnsi="Times New Roman" w:cs="Times New Roman"/>
          <w:b/>
          <w:bCs/>
          <w:sz w:val="24"/>
          <w:szCs w:val="24"/>
        </w:rPr>
      </w:pPr>
    </w:p>
    <w:p w14:paraId="6AC0FB41" w14:textId="77777777" w:rsidR="005E06DA" w:rsidRPr="005115E0" w:rsidRDefault="005E06DA" w:rsidP="005E06DA">
      <w:pPr>
        <w:autoSpaceDE w:val="0"/>
        <w:autoSpaceDN w:val="0"/>
        <w:adjustRightInd w:val="0"/>
        <w:jc w:val="both"/>
        <w:rPr>
          <w:rFonts w:ascii="Times New Roman" w:hAnsi="Times New Roman" w:cs="Times New Roman"/>
          <w:b/>
          <w:bCs/>
          <w:sz w:val="24"/>
          <w:szCs w:val="24"/>
        </w:rPr>
      </w:pPr>
      <w:r w:rsidRPr="005115E0">
        <w:rPr>
          <w:rFonts w:ascii="Times New Roman" w:hAnsi="Times New Roman" w:cs="Times New Roman"/>
          <w:b/>
          <w:bCs/>
          <w:sz w:val="24"/>
          <w:szCs w:val="24"/>
        </w:rPr>
        <w:t>NOMINA DI PROFESSIONISTA ESTERNO PER L’INCARICO DI PROGETTAZIONE ESECUTIVA, COORDINAMENTO SICUREZZA IN FASE DI PROGETTAZIO</w:t>
      </w:r>
      <w:r>
        <w:rPr>
          <w:rFonts w:ascii="Times New Roman" w:hAnsi="Times New Roman" w:cs="Times New Roman"/>
          <w:b/>
          <w:bCs/>
          <w:sz w:val="24"/>
          <w:szCs w:val="24"/>
        </w:rPr>
        <w:t>NE, DIREZIONE LAVORI E COORDINAMENTO</w:t>
      </w:r>
      <w:r w:rsidRPr="005115E0">
        <w:rPr>
          <w:rFonts w:ascii="Times New Roman" w:hAnsi="Times New Roman" w:cs="Times New Roman"/>
          <w:b/>
          <w:bCs/>
          <w:sz w:val="24"/>
          <w:szCs w:val="24"/>
        </w:rPr>
        <w:t xml:space="preserve"> DELLA SICUREZZA IN FASE DI ESECUZIONE, CONTABILITA’</w:t>
      </w:r>
    </w:p>
    <w:p w14:paraId="0873D12C" w14:textId="232246E5" w:rsidR="005E06DA" w:rsidRDefault="005E06DA" w:rsidP="005E06DA">
      <w:pPr>
        <w:spacing w:line="360" w:lineRule="auto"/>
        <w:jc w:val="center"/>
        <w:rPr>
          <w:rFonts w:ascii="Times New Roman" w:hAnsi="Times New Roman" w:cs="Times New Roman"/>
          <w:b/>
          <w:snapToGrid w:val="0"/>
        </w:rPr>
      </w:pPr>
      <w:r>
        <w:rPr>
          <w:rFonts w:ascii="Times New Roman" w:hAnsi="Times New Roman" w:cs="Times New Roman"/>
          <w:b/>
          <w:snapToGrid w:val="0"/>
        </w:rPr>
        <w:t xml:space="preserve">CIG: </w:t>
      </w:r>
      <w:r w:rsidR="00B7055F" w:rsidRPr="00B7055F">
        <w:rPr>
          <w:rFonts w:ascii="Times New Roman" w:hAnsi="Times New Roman" w:cs="Times New Roman"/>
          <w:b/>
          <w:bCs/>
          <w:snapToGrid w:val="0"/>
        </w:rPr>
        <w:t>8535634401</w:t>
      </w:r>
    </w:p>
    <w:p w14:paraId="02C204F5" w14:textId="77777777" w:rsidR="00B7055F" w:rsidRPr="00B7055F" w:rsidRDefault="00B7055F" w:rsidP="0021321E">
      <w:pPr>
        <w:pStyle w:val="Default"/>
        <w:numPr>
          <w:ilvl w:val="0"/>
          <w:numId w:val="40"/>
        </w:numPr>
        <w:tabs>
          <w:tab w:val="left" w:pos="426"/>
        </w:tabs>
        <w:ind w:left="0" w:firstLine="0"/>
        <w:rPr>
          <w:b/>
          <w:bCs/>
        </w:rPr>
      </w:pPr>
      <w:r w:rsidRPr="00B7055F">
        <w:rPr>
          <w:b/>
          <w:bCs/>
        </w:rPr>
        <w:t>PREMESSA</w:t>
      </w:r>
    </w:p>
    <w:p w14:paraId="70D3A731" w14:textId="77777777" w:rsidR="00B7055F" w:rsidRDefault="00B7055F" w:rsidP="00735704">
      <w:pPr>
        <w:pStyle w:val="Default"/>
        <w:jc w:val="both"/>
        <w:rPr>
          <w:b/>
          <w:bCs/>
          <w:color w:val="auto"/>
        </w:rPr>
      </w:pPr>
    </w:p>
    <w:p w14:paraId="60202851" w14:textId="77777777" w:rsidR="00CA0D4D" w:rsidRPr="00A04E35" w:rsidRDefault="00CA0D4D" w:rsidP="00735704">
      <w:pPr>
        <w:pStyle w:val="Default"/>
        <w:jc w:val="both"/>
        <w:rPr>
          <w:color w:val="auto"/>
        </w:rPr>
      </w:pPr>
      <w:r w:rsidRPr="00735704">
        <w:rPr>
          <w:b/>
          <w:bCs/>
          <w:color w:val="auto"/>
        </w:rPr>
        <w:t xml:space="preserve">Stazione Appaltante: </w:t>
      </w:r>
      <w:r w:rsidR="00A04E35" w:rsidRPr="00A04E35">
        <w:rPr>
          <w:color w:val="auto"/>
        </w:rPr>
        <w:t xml:space="preserve">Comune di Trani via ten. </w:t>
      </w:r>
      <w:proofErr w:type="spellStart"/>
      <w:r w:rsidR="00A04E35" w:rsidRPr="00A04E35">
        <w:rPr>
          <w:color w:val="auto"/>
        </w:rPr>
        <w:t>Morrico</w:t>
      </w:r>
      <w:proofErr w:type="spellEnd"/>
      <w:r w:rsidR="00A04E35" w:rsidRPr="00A04E35">
        <w:rPr>
          <w:color w:val="auto"/>
        </w:rPr>
        <w:t xml:space="preserve"> n° 2 Trani</w:t>
      </w:r>
      <w:r w:rsidR="00A04E35">
        <w:rPr>
          <w:color w:val="auto"/>
        </w:rPr>
        <w:t xml:space="preserve"> </w:t>
      </w:r>
      <w:r w:rsidR="001049C1" w:rsidRPr="00A04E35">
        <w:rPr>
          <w:color w:val="auto"/>
        </w:rPr>
        <w:t>(B</w:t>
      </w:r>
      <w:r w:rsidR="00A04E35">
        <w:rPr>
          <w:color w:val="auto"/>
        </w:rPr>
        <w:t>T</w:t>
      </w:r>
      <w:r w:rsidR="001049C1" w:rsidRPr="00A04E35">
        <w:rPr>
          <w:color w:val="auto"/>
        </w:rPr>
        <w:t>)</w:t>
      </w:r>
    </w:p>
    <w:p w14:paraId="4CB788DC" w14:textId="77777777" w:rsidR="00CA0D4D" w:rsidRPr="00735704" w:rsidRDefault="00CA0D4D" w:rsidP="00735704">
      <w:pPr>
        <w:pStyle w:val="Default"/>
        <w:jc w:val="both"/>
        <w:rPr>
          <w:rStyle w:val="Collegamentoipertestuale"/>
          <w:color w:val="auto"/>
        </w:rPr>
      </w:pPr>
      <w:r w:rsidRPr="00735704">
        <w:rPr>
          <w:b/>
          <w:color w:val="auto"/>
        </w:rPr>
        <w:t>Sito internet:</w:t>
      </w:r>
      <w:r w:rsidRPr="00735704">
        <w:rPr>
          <w:color w:val="auto"/>
        </w:rPr>
        <w:t xml:space="preserve"> </w:t>
      </w:r>
      <w:hyperlink r:id="rId11" w:history="1">
        <w:r w:rsidR="00281BC9" w:rsidRPr="00B62FDE">
          <w:rPr>
            <w:rStyle w:val="Collegamentoipertestuale"/>
          </w:rPr>
          <w:t>www.comune.trani.bt.it</w:t>
        </w:r>
      </w:hyperlink>
    </w:p>
    <w:p w14:paraId="380A4D2B" w14:textId="13344A61" w:rsidR="00CA0D4D" w:rsidRDefault="00CA0D4D" w:rsidP="00735704">
      <w:pPr>
        <w:pStyle w:val="Default"/>
        <w:jc w:val="both"/>
        <w:rPr>
          <w:u w:val="single"/>
        </w:rPr>
      </w:pPr>
      <w:r w:rsidRPr="009D3249">
        <w:rPr>
          <w:b/>
          <w:color w:val="auto"/>
        </w:rPr>
        <w:t>R.U.P.:</w:t>
      </w:r>
      <w:r w:rsidRPr="009D3249">
        <w:rPr>
          <w:color w:val="auto"/>
        </w:rPr>
        <w:t xml:space="preserve"> </w:t>
      </w:r>
      <w:r w:rsidR="00B7055F" w:rsidRPr="009D3249">
        <w:rPr>
          <w:color w:val="auto"/>
        </w:rPr>
        <w:t xml:space="preserve">arch. </w:t>
      </w:r>
      <w:r w:rsidR="00B7055F" w:rsidRPr="00B7055F">
        <w:rPr>
          <w:color w:val="auto"/>
        </w:rPr>
        <w:t>Rosario Sarcinelli</w:t>
      </w:r>
      <w:r w:rsidRPr="00735704">
        <w:rPr>
          <w:color w:val="auto"/>
        </w:rPr>
        <w:t xml:space="preserve"> – mail: </w:t>
      </w:r>
      <w:hyperlink r:id="rId12" w:history="1">
        <w:r w:rsidR="00B7055F" w:rsidRPr="000514B1">
          <w:rPr>
            <w:rStyle w:val="Collegamentoipertestuale"/>
          </w:rPr>
          <w:t>rosario.sarcinelli@comune.trani.bt.it</w:t>
        </w:r>
      </w:hyperlink>
    </w:p>
    <w:p w14:paraId="7E3F3E03" w14:textId="02C8E5F1" w:rsidR="00D721A9" w:rsidRDefault="00CA0D4D" w:rsidP="00735704">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sz w:val="24"/>
          <w:szCs w:val="24"/>
        </w:rPr>
        <w:t>PEC Protocollo</w:t>
      </w:r>
      <w:r w:rsidRPr="00735704">
        <w:rPr>
          <w:rFonts w:ascii="Times New Roman" w:hAnsi="Times New Roman" w:cs="Times New Roman"/>
          <w:sz w:val="24"/>
          <w:szCs w:val="24"/>
        </w:rPr>
        <w:t xml:space="preserve">: </w:t>
      </w:r>
      <w:hyperlink r:id="rId13" w:history="1">
        <w:r w:rsidR="00B7055F" w:rsidRPr="000514B1">
          <w:rPr>
            <w:rStyle w:val="Collegamentoipertestuale"/>
            <w:rFonts w:ascii="Times New Roman" w:hAnsi="Times New Roman" w:cs="Times New Roman"/>
            <w:sz w:val="24"/>
            <w:szCs w:val="24"/>
          </w:rPr>
          <w:t>protocollo@cert.comune.trani.bt.it</w:t>
        </w:r>
      </w:hyperlink>
    </w:p>
    <w:p w14:paraId="5B3AFFA9" w14:textId="77777777" w:rsidR="00CA0D4D" w:rsidRPr="00B7055F" w:rsidRDefault="00CA0D4D" w:rsidP="00735704">
      <w:pPr>
        <w:autoSpaceDE w:val="0"/>
        <w:autoSpaceDN w:val="0"/>
        <w:adjustRightInd w:val="0"/>
        <w:spacing w:after="0" w:line="240" w:lineRule="auto"/>
        <w:rPr>
          <w:rFonts w:ascii="Times New Roman" w:eastAsia="Times New Roman" w:hAnsi="Times New Roman" w:cs="Times New Roman"/>
          <w:noProof/>
          <w:sz w:val="24"/>
          <w:szCs w:val="24"/>
          <w:lang w:eastAsia="it-IT"/>
        </w:rPr>
      </w:pPr>
    </w:p>
    <w:p w14:paraId="324946B1" w14:textId="5E0BB4EF" w:rsidR="00B7055F" w:rsidRPr="00B7055F" w:rsidRDefault="00B7055F" w:rsidP="00E74EAA">
      <w:pPr>
        <w:autoSpaceDE w:val="0"/>
        <w:autoSpaceDN w:val="0"/>
        <w:adjustRightInd w:val="0"/>
        <w:spacing w:after="0" w:line="240" w:lineRule="auto"/>
        <w:jc w:val="both"/>
        <w:rPr>
          <w:rFonts w:ascii="Times New Roman" w:eastAsia="Times New Roman" w:hAnsi="Times New Roman" w:cs="Times New Roman"/>
          <w:noProof/>
          <w:sz w:val="24"/>
          <w:szCs w:val="24"/>
          <w:lang w:eastAsia="it-IT"/>
        </w:rPr>
      </w:pPr>
      <w:r w:rsidRPr="00B7055F">
        <w:rPr>
          <w:rFonts w:ascii="Times New Roman" w:eastAsia="Times New Roman" w:hAnsi="Times New Roman" w:cs="Times New Roman"/>
          <w:noProof/>
          <w:sz w:val="24"/>
          <w:szCs w:val="24"/>
          <w:lang w:eastAsia="it-IT"/>
        </w:rPr>
        <w:t xml:space="preserve">In esecuzione della determinazione del Dirigente dell’Area LLPP e Patrimonio n. </w:t>
      </w:r>
      <w:r w:rsidRPr="00B7055F">
        <w:rPr>
          <w:rFonts w:ascii="Times New Roman" w:eastAsia="Times New Roman" w:hAnsi="Times New Roman" w:cs="Times New Roman"/>
          <w:noProof/>
          <w:sz w:val="24"/>
          <w:szCs w:val="24"/>
          <w:highlight w:val="yellow"/>
          <w:lang w:eastAsia="it-IT"/>
        </w:rPr>
        <w:t>…..</w:t>
      </w:r>
      <w:r w:rsidRPr="00B7055F">
        <w:rPr>
          <w:rFonts w:ascii="Times New Roman" w:eastAsia="Times New Roman" w:hAnsi="Times New Roman" w:cs="Times New Roman"/>
          <w:noProof/>
          <w:sz w:val="24"/>
          <w:szCs w:val="24"/>
          <w:lang w:eastAsia="it-IT"/>
        </w:rPr>
        <w:t xml:space="preserve"> del </w:t>
      </w:r>
      <w:r w:rsidRPr="00B7055F">
        <w:rPr>
          <w:rFonts w:ascii="Times New Roman" w:eastAsia="Times New Roman" w:hAnsi="Times New Roman" w:cs="Times New Roman"/>
          <w:noProof/>
          <w:sz w:val="24"/>
          <w:szCs w:val="24"/>
          <w:highlight w:val="yellow"/>
          <w:lang w:eastAsia="it-IT"/>
        </w:rPr>
        <w:t>…….…….</w:t>
      </w:r>
      <w:r w:rsidRPr="00B7055F">
        <w:rPr>
          <w:rFonts w:ascii="Times New Roman" w:eastAsia="Times New Roman" w:hAnsi="Times New Roman" w:cs="Times New Roman"/>
          <w:noProof/>
          <w:sz w:val="24"/>
          <w:szCs w:val="24"/>
          <w:lang w:eastAsia="it-IT"/>
        </w:rPr>
        <w:t>, Codesto spettabile Professionista, s</w:t>
      </w:r>
      <w:r w:rsidR="009D3249">
        <w:rPr>
          <w:rFonts w:ascii="Times New Roman" w:eastAsia="Times New Roman" w:hAnsi="Times New Roman" w:cs="Times New Roman"/>
          <w:noProof/>
          <w:sz w:val="24"/>
          <w:szCs w:val="24"/>
          <w:lang w:eastAsia="it-IT"/>
        </w:rPr>
        <w:t>orteggiato</w:t>
      </w:r>
      <w:r w:rsidRPr="00B7055F">
        <w:rPr>
          <w:rFonts w:ascii="Times New Roman" w:eastAsia="Times New Roman" w:hAnsi="Times New Roman" w:cs="Times New Roman"/>
          <w:noProof/>
          <w:sz w:val="24"/>
          <w:szCs w:val="24"/>
          <w:lang w:eastAsia="it-IT"/>
        </w:rPr>
        <w:t xml:space="preserve"> dall’indagine di mercato, è invitato a partecipare alla procedura negoziata in oggetto, presentando apposita offerta, intendendosi, con l’avvenuta partecipazione, pienamente riconosciute e accettate tutte le modalità, indicazioni e prescrizioni previste dalla presente lettera di invito e dall’allegato Disciplinare di incarico)</w:t>
      </w:r>
    </w:p>
    <w:p w14:paraId="4029B8C9" w14:textId="77777777" w:rsidR="00B7055F" w:rsidRPr="00B7055F" w:rsidRDefault="00B7055F" w:rsidP="00735704">
      <w:pPr>
        <w:autoSpaceDE w:val="0"/>
        <w:autoSpaceDN w:val="0"/>
        <w:adjustRightInd w:val="0"/>
        <w:spacing w:after="0" w:line="240" w:lineRule="auto"/>
        <w:rPr>
          <w:rFonts w:ascii="Times New Roman" w:eastAsia="Times New Roman" w:hAnsi="Times New Roman" w:cs="Times New Roman"/>
          <w:noProof/>
          <w:sz w:val="24"/>
          <w:szCs w:val="24"/>
          <w:lang w:eastAsia="it-IT"/>
        </w:rPr>
      </w:pPr>
    </w:p>
    <w:p w14:paraId="1BA2D19C" w14:textId="77777777" w:rsidR="00B7055F" w:rsidRPr="00B7055F" w:rsidRDefault="00B7055F" w:rsidP="00735704">
      <w:pPr>
        <w:autoSpaceDE w:val="0"/>
        <w:autoSpaceDN w:val="0"/>
        <w:adjustRightInd w:val="0"/>
        <w:spacing w:after="0" w:line="240" w:lineRule="auto"/>
        <w:rPr>
          <w:rFonts w:ascii="Times New Roman" w:eastAsia="Times New Roman" w:hAnsi="Times New Roman" w:cs="Times New Roman"/>
          <w:noProof/>
          <w:sz w:val="24"/>
          <w:szCs w:val="24"/>
          <w:lang w:eastAsia="it-IT"/>
        </w:rPr>
      </w:pPr>
    </w:p>
    <w:p w14:paraId="6DC8D6A7" w14:textId="77777777" w:rsidR="007E68C9" w:rsidRDefault="00B7055F" w:rsidP="0021321E">
      <w:pPr>
        <w:pStyle w:val="Default"/>
        <w:numPr>
          <w:ilvl w:val="0"/>
          <w:numId w:val="40"/>
        </w:numPr>
        <w:tabs>
          <w:tab w:val="left" w:pos="426"/>
        </w:tabs>
        <w:ind w:left="0" w:firstLine="0"/>
        <w:jc w:val="both"/>
        <w:rPr>
          <w:b/>
          <w:bCs/>
        </w:rPr>
      </w:pPr>
      <w:r w:rsidRPr="007E68C9">
        <w:rPr>
          <w:b/>
          <w:bCs/>
        </w:rPr>
        <w:t>DOCUMENTAZIONE, CHIARIMENTI E COMUNICAZIONI</w:t>
      </w:r>
    </w:p>
    <w:p w14:paraId="2983A0B1" w14:textId="77777777" w:rsidR="007E68C9" w:rsidRDefault="007E68C9" w:rsidP="007E68C9">
      <w:pPr>
        <w:pStyle w:val="Default"/>
        <w:tabs>
          <w:tab w:val="left" w:pos="426"/>
        </w:tabs>
        <w:rPr>
          <w:b/>
          <w:bCs/>
        </w:rPr>
      </w:pPr>
    </w:p>
    <w:p w14:paraId="0F58AB0E" w14:textId="3B912D09" w:rsidR="007E68C9" w:rsidRPr="007E68C9" w:rsidRDefault="007E68C9" w:rsidP="0021321E">
      <w:pPr>
        <w:pStyle w:val="Default"/>
        <w:numPr>
          <w:ilvl w:val="1"/>
          <w:numId w:val="40"/>
        </w:numPr>
        <w:tabs>
          <w:tab w:val="left" w:pos="709"/>
        </w:tabs>
        <w:ind w:hanging="720"/>
        <w:rPr>
          <w:b/>
          <w:bCs/>
        </w:rPr>
      </w:pPr>
      <w:r w:rsidRPr="007E68C9">
        <w:rPr>
          <w:b/>
          <w:bCs/>
        </w:rPr>
        <w:t xml:space="preserve">DOCUMENTAZIONE RELATIVA ALLA PROCEDURA </w:t>
      </w:r>
    </w:p>
    <w:p w14:paraId="57A6FC58" w14:textId="77777777" w:rsidR="007E68C9" w:rsidRPr="007E68C9" w:rsidRDefault="007E68C9" w:rsidP="007E68C9">
      <w:pPr>
        <w:pStyle w:val="Paragrafoelenco"/>
        <w:adjustRightInd w:val="0"/>
        <w:ind w:left="0"/>
        <w:jc w:val="both"/>
        <w:rPr>
          <w:sz w:val="24"/>
          <w:szCs w:val="24"/>
          <w:lang w:val="it-IT"/>
        </w:rPr>
      </w:pPr>
      <w:r w:rsidRPr="007E68C9">
        <w:rPr>
          <w:sz w:val="24"/>
          <w:szCs w:val="24"/>
          <w:lang w:val="it-IT"/>
        </w:rPr>
        <w:t>La documentazione della presente procedura comprende:</w:t>
      </w:r>
    </w:p>
    <w:p w14:paraId="5B346B38" w14:textId="3E54FD1C" w:rsidR="00B7055F" w:rsidRPr="00B7055F" w:rsidRDefault="00B7055F"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t xml:space="preserve">Determinazione del Dirigente della Terza Area - LL.PP. e patrimonio </w:t>
      </w:r>
      <w:proofErr w:type="gramStart"/>
      <w:r w:rsidRPr="00B7055F">
        <w:rPr>
          <w:rFonts w:ascii="Times New Roman" w:eastAsia="Calibri" w:hAnsi="Times New Roman" w:cs="Times New Roman"/>
          <w:sz w:val="24"/>
          <w:szCs w:val="24"/>
          <w:highlight w:val="yellow"/>
        </w:rPr>
        <w:t>-  n</w:t>
      </w:r>
      <w:proofErr w:type="gramEnd"/>
      <w:r w:rsidRPr="00B7055F">
        <w:rPr>
          <w:rFonts w:ascii="Times New Roman" w:eastAsia="Calibri" w:hAnsi="Times New Roman" w:cs="Times New Roman"/>
          <w:sz w:val="24"/>
          <w:szCs w:val="24"/>
          <w:highlight w:val="yellow"/>
        </w:rPr>
        <w:t>° --------- del ----------;</w:t>
      </w:r>
    </w:p>
    <w:p w14:paraId="05021F49" w14:textId="77777777" w:rsidR="00B7055F" w:rsidRPr="00B7055F" w:rsidRDefault="00B7055F"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t>Istanza di Partecipazione/Dichiarazione (</w:t>
      </w:r>
      <w:proofErr w:type="spellStart"/>
      <w:r w:rsidRPr="00B7055F">
        <w:rPr>
          <w:rFonts w:ascii="Times New Roman" w:eastAsia="Calibri" w:hAnsi="Times New Roman" w:cs="Times New Roman"/>
          <w:sz w:val="24"/>
          <w:szCs w:val="24"/>
        </w:rPr>
        <w:t>All</w:t>
      </w:r>
      <w:proofErr w:type="spellEnd"/>
      <w:r w:rsidRPr="00B7055F">
        <w:rPr>
          <w:rFonts w:ascii="Times New Roman" w:eastAsia="Calibri" w:hAnsi="Times New Roman" w:cs="Times New Roman"/>
          <w:sz w:val="24"/>
          <w:szCs w:val="24"/>
        </w:rPr>
        <w:t>. 1);</w:t>
      </w:r>
    </w:p>
    <w:p w14:paraId="3D76E220" w14:textId="77777777" w:rsidR="00B7055F" w:rsidRPr="00B7055F" w:rsidRDefault="00B7055F"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lastRenderedPageBreak/>
        <w:t xml:space="preserve">Schede modello “A” e “A1” per la dimostrazione dei requisiti tecnico – professionali; </w:t>
      </w:r>
    </w:p>
    <w:p w14:paraId="14CDBEB8" w14:textId="77777777" w:rsidR="00B7055F" w:rsidRPr="00B7055F" w:rsidRDefault="00B7055F"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t xml:space="preserve">Documento di Gara Unico Europeo (DGUE) elettronico compilato tramite piattaforma </w:t>
      </w:r>
      <w:proofErr w:type="spellStart"/>
      <w:r w:rsidRPr="00B7055F">
        <w:rPr>
          <w:rFonts w:ascii="Times New Roman" w:eastAsia="Calibri" w:hAnsi="Times New Roman" w:cs="Times New Roman"/>
          <w:sz w:val="24"/>
          <w:szCs w:val="24"/>
        </w:rPr>
        <w:t>EmPULIA</w:t>
      </w:r>
      <w:proofErr w:type="spellEnd"/>
      <w:r w:rsidRPr="00B7055F">
        <w:rPr>
          <w:rFonts w:ascii="Times New Roman" w:eastAsia="Calibri" w:hAnsi="Times New Roman" w:cs="Times New Roman"/>
          <w:sz w:val="24"/>
          <w:szCs w:val="24"/>
        </w:rPr>
        <w:t xml:space="preserve">; </w:t>
      </w:r>
    </w:p>
    <w:p w14:paraId="341A4B32" w14:textId="77777777" w:rsidR="00B7055F" w:rsidRPr="00B7055F" w:rsidRDefault="00B7055F" w:rsidP="00E74EAA">
      <w:pPr>
        <w:numPr>
          <w:ilvl w:val="1"/>
          <w:numId w:val="1"/>
        </w:numPr>
        <w:autoSpaceDE w:val="0"/>
        <w:autoSpaceDN w:val="0"/>
        <w:adjustRightInd w:val="0"/>
        <w:spacing w:after="0" w:line="240" w:lineRule="auto"/>
        <w:ind w:left="425" w:hanging="425"/>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t>Progetto esecutivo degli interventi in epigrafe indicati;</w:t>
      </w:r>
    </w:p>
    <w:p w14:paraId="6FC39966" w14:textId="55319FAD" w:rsidR="00B7055F" w:rsidRPr="00B7055F" w:rsidRDefault="00B7055F"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t>Disciplinare di incarico/schema di contratto;</w:t>
      </w:r>
    </w:p>
    <w:p w14:paraId="3DE0CEE6" w14:textId="75D04268" w:rsidR="00B7055F" w:rsidRDefault="00B7055F"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B7055F">
        <w:rPr>
          <w:rFonts w:ascii="Times New Roman" w:eastAsia="Calibri" w:hAnsi="Times New Roman" w:cs="Times New Roman"/>
          <w:sz w:val="24"/>
          <w:szCs w:val="24"/>
        </w:rPr>
        <w:t>Schema di parcella;</w:t>
      </w:r>
    </w:p>
    <w:p w14:paraId="0ED77C2F" w14:textId="63290E61" w:rsidR="00E74EAA" w:rsidRPr="00B7055F" w:rsidRDefault="00E74EAA" w:rsidP="00B7055F">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Attesta di avvenuto sopralluogo </w:t>
      </w:r>
    </w:p>
    <w:p w14:paraId="746E1628" w14:textId="77777777" w:rsidR="00B7055F" w:rsidRPr="00B7055F" w:rsidRDefault="00B7055F" w:rsidP="00B7055F">
      <w:pPr>
        <w:numPr>
          <w:ilvl w:val="1"/>
          <w:numId w:val="1"/>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B7055F">
        <w:rPr>
          <w:rFonts w:ascii="Times New Roman" w:eastAsia="Calibri" w:hAnsi="Times New Roman" w:cs="Times New Roman"/>
          <w:color w:val="000000"/>
          <w:sz w:val="24"/>
          <w:szCs w:val="24"/>
        </w:rPr>
        <w:t xml:space="preserve">Codice di comportamento dei dipendenti del Comune di Trani di cui il concorrente dovrà dichiarare di aver preso visione, come da schema di istanza di partecipazione, la cui applicazione è estesa ai “collaboratori a qualsiasi titolo di imprese fornitrici di beni o servizi e che realizzano opere in favore dell’Amministrazione” (art. 2 DPR 62/2013). Il Codice </w:t>
      </w:r>
      <w:r w:rsidRPr="00B7055F">
        <w:rPr>
          <w:rFonts w:ascii="Times New Roman" w:eastAsia="Calibri" w:hAnsi="Times New Roman" w:cs="Times New Roman"/>
          <w:color w:val="000000"/>
          <w:sz w:val="24"/>
          <w:szCs w:val="24"/>
          <w:u w:val="single"/>
        </w:rPr>
        <w:t>è liberamente scaricabile dal sito del Comune di Trani, nella Sezione Amministrazione Trasparente</w:t>
      </w:r>
      <w:r w:rsidRPr="00B7055F">
        <w:rPr>
          <w:rFonts w:ascii="Times New Roman" w:eastAsia="Calibri" w:hAnsi="Times New Roman" w:cs="Times New Roman"/>
          <w:color w:val="000000"/>
          <w:sz w:val="24"/>
          <w:szCs w:val="24"/>
        </w:rPr>
        <w:t>.</w:t>
      </w:r>
    </w:p>
    <w:p w14:paraId="6B7FB41A" w14:textId="77777777" w:rsidR="00B7055F" w:rsidRDefault="00B7055F" w:rsidP="00735704">
      <w:pPr>
        <w:autoSpaceDE w:val="0"/>
        <w:autoSpaceDN w:val="0"/>
        <w:adjustRightInd w:val="0"/>
        <w:spacing w:after="0" w:line="240" w:lineRule="auto"/>
        <w:rPr>
          <w:rFonts w:ascii="Times New Roman" w:eastAsia="Times New Roman" w:hAnsi="Times New Roman" w:cs="Times New Roman"/>
          <w:noProof/>
          <w:sz w:val="24"/>
          <w:szCs w:val="24"/>
          <w:lang w:eastAsia="it-IT"/>
        </w:rPr>
      </w:pPr>
    </w:p>
    <w:p w14:paraId="1CD887E2" w14:textId="39B87B6C" w:rsidR="000B7B65" w:rsidRPr="0081235A" w:rsidRDefault="000B7B65" w:rsidP="00735704">
      <w:pPr>
        <w:autoSpaceDE w:val="0"/>
        <w:autoSpaceDN w:val="0"/>
        <w:adjustRightInd w:val="0"/>
        <w:spacing w:after="0" w:line="240" w:lineRule="auto"/>
        <w:rPr>
          <w:rFonts w:ascii="Times New Roman" w:hAnsi="Times New Roman" w:cs="Times New Roman"/>
          <w:i/>
          <w:strike/>
          <w:sz w:val="24"/>
          <w:szCs w:val="24"/>
        </w:rPr>
      </w:pPr>
    </w:p>
    <w:p w14:paraId="39E1B8FA" w14:textId="5D06D958" w:rsidR="00DD605D" w:rsidRPr="00735704" w:rsidRDefault="00DD605D" w:rsidP="0021321E">
      <w:pPr>
        <w:pStyle w:val="Default"/>
        <w:numPr>
          <w:ilvl w:val="1"/>
          <w:numId w:val="40"/>
        </w:numPr>
        <w:tabs>
          <w:tab w:val="left" w:pos="709"/>
        </w:tabs>
        <w:ind w:hanging="720"/>
        <w:rPr>
          <w:b/>
          <w:bCs/>
        </w:rPr>
      </w:pPr>
      <w:r w:rsidRPr="00735704">
        <w:rPr>
          <w:b/>
          <w:bCs/>
        </w:rPr>
        <w:t>CHIARIMENTI</w:t>
      </w:r>
    </w:p>
    <w:p w14:paraId="513C85A3" w14:textId="33E20DF7"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È possibile ottenere chiarimenti sulla presente procedura </w:t>
      </w:r>
      <w:r w:rsidRPr="0081235A">
        <w:rPr>
          <w:rFonts w:ascii="Times New Roman" w:hAnsi="Times New Roman" w:cs="Times New Roman"/>
          <w:sz w:val="24"/>
          <w:szCs w:val="24"/>
          <w:u w:val="single"/>
        </w:rPr>
        <w:t xml:space="preserve">mediante la proposizione di quesiti scritti da inoltrare al RUP, sempre in maniera telematica tramite la piattaforma </w:t>
      </w:r>
      <w:proofErr w:type="spellStart"/>
      <w:r w:rsidRPr="0081235A">
        <w:rPr>
          <w:rFonts w:ascii="Times New Roman" w:hAnsi="Times New Roman" w:cs="Times New Roman"/>
          <w:sz w:val="24"/>
          <w:szCs w:val="24"/>
          <w:u w:val="single"/>
        </w:rPr>
        <w:t>EmP</w:t>
      </w:r>
      <w:r w:rsidR="00A4634F">
        <w:rPr>
          <w:rFonts w:ascii="Times New Roman" w:hAnsi="Times New Roman" w:cs="Times New Roman"/>
          <w:sz w:val="24"/>
          <w:szCs w:val="24"/>
          <w:u w:val="single"/>
        </w:rPr>
        <w:t>ULIA</w:t>
      </w:r>
      <w:proofErr w:type="spellEnd"/>
      <w:r w:rsidRPr="0081235A">
        <w:rPr>
          <w:rFonts w:ascii="Times New Roman" w:hAnsi="Times New Roman" w:cs="Times New Roman"/>
          <w:sz w:val="24"/>
          <w:szCs w:val="24"/>
          <w:u w:val="single"/>
        </w:rPr>
        <w:t>, entro il termine sottoindicato</w:t>
      </w:r>
      <w:r w:rsidRPr="0081235A">
        <w:rPr>
          <w:rFonts w:ascii="Times New Roman" w:hAnsi="Times New Roman" w:cs="Times New Roman"/>
          <w:sz w:val="24"/>
          <w:szCs w:val="24"/>
        </w:rPr>
        <w:t>. Oltre detto termine, indicato sulla piattaforma telematica accanto alla</w:t>
      </w:r>
      <w:r w:rsidRPr="00735704">
        <w:rPr>
          <w:rFonts w:ascii="Times New Roman" w:hAnsi="Times New Roman" w:cs="Times New Roman"/>
          <w:sz w:val="24"/>
          <w:szCs w:val="24"/>
        </w:rPr>
        <w:t xml:space="preserve"> dicitura “</w:t>
      </w:r>
      <w:r w:rsidRPr="00735704">
        <w:rPr>
          <w:rFonts w:ascii="Times New Roman" w:hAnsi="Times New Roman" w:cs="Times New Roman"/>
          <w:sz w:val="24"/>
          <w:szCs w:val="24"/>
          <w:u w:val="single"/>
        </w:rPr>
        <w:t>Termine richiesta quesiti</w:t>
      </w:r>
      <w:r w:rsidRPr="00735704">
        <w:rPr>
          <w:rFonts w:ascii="Times New Roman" w:hAnsi="Times New Roman" w:cs="Times New Roman"/>
          <w:sz w:val="24"/>
          <w:szCs w:val="24"/>
        </w:rPr>
        <w:t xml:space="preserve">”, non sarà più possibile per l’utente inoltrare quesiti e/o chiarimenti. </w:t>
      </w:r>
    </w:p>
    <w:p w14:paraId="19DFA758" w14:textId="39FE7AAA"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Eventuali informazioni complementari e/o chiarimenti sulla documentazione di gara, </w:t>
      </w:r>
      <w:r w:rsidRPr="00735704">
        <w:rPr>
          <w:rFonts w:ascii="Times New Roman" w:hAnsi="Times New Roman" w:cs="Times New Roman"/>
          <w:sz w:val="24"/>
          <w:szCs w:val="24"/>
          <w:u w:val="single"/>
        </w:rPr>
        <w:t>formulate in lingua italiana</w:t>
      </w:r>
      <w:r w:rsidRPr="00735704">
        <w:rPr>
          <w:rFonts w:ascii="Times New Roman" w:hAnsi="Times New Roman" w:cs="Times New Roman"/>
          <w:sz w:val="24"/>
          <w:szCs w:val="24"/>
        </w:rPr>
        <w:t xml:space="preserve">, potranno essere trasmesse direttamente attraverso il Portale </w:t>
      </w:r>
      <w:proofErr w:type="spellStart"/>
      <w:r w:rsidR="00A4634F" w:rsidRPr="00735704">
        <w:rPr>
          <w:rFonts w:ascii="Times New Roman" w:hAnsi="Times New Roman" w:cs="Times New Roman"/>
          <w:sz w:val="24"/>
          <w:szCs w:val="24"/>
        </w:rPr>
        <w:t>EmP</w:t>
      </w:r>
      <w:r w:rsidR="00A4634F">
        <w:rPr>
          <w:rFonts w:ascii="Times New Roman" w:hAnsi="Times New Roman" w:cs="Times New Roman"/>
          <w:sz w:val="24"/>
          <w:szCs w:val="24"/>
        </w:rPr>
        <w:t>ULIA</w:t>
      </w:r>
      <w:proofErr w:type="spellEnd"/>
      <w:r w:rsidRPr="00735704">
        <w:rPr>
          <w:rFonts w:ascii="Times New Roman" w:hAnsi="Times New Roman" w:cs="Times New Roman"/>
          <w:sz w:val="24"/>
          <w:szCs w:val="24"/>
        </w:rPr>
        <w:t xml:space="preserve"> utilizzando l’apposita funzione “</w:t>
      </w:r>
      <w:r w:rsidRPr="0081235A">
        <w:rPr>
          <w:rFonts w:ascii="Times New Roman" w:hAnsi="Times New Roman" w:cs="Times New Roman"/>
          <w:i/>
          <w:sz w:val="24"/>
          <w:szCs w:val="24"/>
        </w:rPr>
        <w:t>Per inviare un quesito sulla procedura clicca qui</w:t>
      </w:r>
      <w:r w:rsidRPr="00735704">
        <w:rPr>
          <w:rFonts w:ascii="Times New Roman" w:hAnsi="Times New Roman" w:cs="Times New Roman"/>
          <w:sz w:val="24"/>
          <w:szCs w:val="24"/>
        </w:rPr>
        <w:t xml:space="preserve">” presente all’interno </w:t>
      </w:r>
      <w:r w:rsidRPr="00CB1398">
        <w:rPr>
          <w:rFonts w:ascii="Times New Roman" w:hAnsi="Times New Roman" w:cs="Times New Roman"/>
          <w:sz w:val="24"/>
          <w:szCs w:val="24"/>
        </w:rPr>
        <w:t xml:space="preserve">dell’invito relativo alla procedura di gara in oggetto e dovranno pervenire </w:t>
      </w:r>
      <w:r w:rsidRPr="00DD605D">
        <w:rPr>
          <w:rFonts w:ascii="Times New Roman" w:hAnsi="Times New Roman" w:cs="Times New Roman"/>
          <w:b/>
          <w:sz w:val="24"/>
          <w:szCs w:val="24"/>
          <w:highlight w:val="yellow"/>
        </w:rPr>
        <w:t>entro e non oltre le ore 12:00 del _________</w:t>
      </w:r>
      <w:r w:rsidRPr="00DD605D">
        <w:rPr>
          <w:rFonts w:ascii="Times New Roman" w:hAnsi="Times New Roman" w:cs="Times New Roman"/>
          <w:sz w:val="24"/>
          <w:szCs w:val="24"/>
          <w:highlight w:val="yellow"/>
        </w:rPr>
        <w:t>.</w:t>
      </w:r>
      <w:r w:rsidRPr="00735704">
        <w:rPr>
          <w:rFonts w:ascii="Times New Roman" w:hAnsi="Times New Roman" w:cs="Times New Roman"/>
          <w:sz w:val="24"/>
          <w:szCs w:val="24"/>
        </w:rPr>
        <w:t xml:space="preserve"> </w:t>
      </w:r>
    </w:p>
    <w:p w14:paraId="34238860" w14:textId="131BCED9"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La richiesta dovrà indicare necessariamente il riferimento al documento di gara (</w:t>
      </w:r>
      <w:r w:rsidR="009D3249">
        <w:rPr>
          <w:rFonts w:ascii="Times New Roman" w:hAnsi="Times New Roman" w:cs="Times New Roman"/>
          <w:sz w:val="24"/>
          <w:szCs w:val="24"/>
        </w:rPr>
        <w:t>Lettera d’invito</w:t>
      </w:r>
      <w:r w:rsidRPr="00735704">
        <w:rPr>
          <w:rFonts w:ascii="Times New Roman" w:hAnsi="Times New Roman" w:cs="Times New Roman"/>
          <w:sz w:val="24"/>
          <w:szCs w:val="24"/>
        </w:rPr>
        <w:t xml:space="preserve"> e Capitolato Speciale d’Appalto), pagina, paragrafo e testo su cui si richiede il chiarimento.</w:t>
      </w:r>
    </w:p>
    <w:p w14:paraId="5233A78F" w14:textId="77777777"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Sistema non consentirà l’invio di richieste di chiarimenti pervenute oltre il termine stabilito.</w:t>
      </w:r>
    </w:p>
    <w:p w14:paraId="22B00D3D" w14:textId="77777777" w:rsidR="00DD605D" w:rsidRPr="00735704" w:rsidRDefault="00DD605D" w:rsidP="007E68C9">
      <w:pPr>
        <w:adjustRightInd w:val="0"/>
        <w:spacing w:after="0" w:line="240" w:lineRule="auto"/>
        <w:jc w:val="both"/>
        <w:rPr>
          <w:rFonts w:ascii="Times New Roman" w:hAnsi="Times New Roman" w:cs="Times New Roman"/>
          <w:sz w:val="24"/>
          <w:szCs w:val="24"/>
        </w:rPr>
      </w:pPr>
      <w:r w:rsidRPr="00CB1398">
        <w:rPr>
          <w:rFonts w:ascii="Times New Roman" w:hAnsi="Times New Roman" w:cs="Times New Roman"/>
          <w:sz w:val="24"/>
          <w:szCs w:val="24"/>
        </w:rPr>
        <w:t xml:space="preserve">Le risposte ad eventuali quesiti in relazione alla presente gara saranno pubblicate sul Portale </w:t>
      </w:r>
      <w:proofErr w:type="spellStart"/>
      <w:r w:rsidRPr="00DD605D">
        <w:rPr>
          <w:rFonts w:ascii="Times New Roman" w:hAnsi="Times New Roman" w:cs="Times New Roman"/>
          <w:sz w:val="24"/>
          <w:szCs w:val="24"/>
          <w:highlight w:val="yellow"/>
        </w:rPr>
        <w:t>EmPULIA</w:t>
      </w:r>
      <w:proofErr w:type="spellEnd"/>
      <w:r w:rsidRPr="00DD605D">
        <w:rPr>
          <w:rFonts w:ascii="Times New Roman" w:hAnsi="Times New Roman" w:cs="Times New Roman"/>
          <w:sz w:val="24"/>
          <w:szCs w:val="24"/>
          <w:highlight w:val="yellow"/>
        </w:rPr>
        <w:t xml:space="preserve"> </w:t>
      </w:r>
      <w:r w:rsidRPr="00DD605D">
        <w:rPr>
          <w:rFonts w:ascii="Times New Roman" w:hAnsi="Times New Roman" w:cs="Times New Roman"/>
          <w:b/>
          <w:sz w:val="24"/>
          <w:szCs w:val="24"/>
          <w:highlight w:val="yellow"/>
        </w:rPr>
        <w:t>entro il _______</w:t>
      </w:r>
      <w:r w:rsidRPr="00CB1398">
        <w:rPr>
          <w:rFonts w:ascii="Times New Roman" w:hAnsi="Times New Roman" w:cs="Times New Roman"/>
          <w:sz w:val="24"/>
          <w:szCs w:val="24"/>
        </w:rPr>
        <w:t xml:space="preserve"> e saranno accessibili all’interno dell’invito relativo alla procedura di</w:t>
      </w:r>
      <w:r w:rsidRPr="00735704">
        <w:rPr>
          <w:rFonts w:ascii="Times New Roman" w:hAnsi="Times New Roman" w:cs="Times New Roman"/>
          <w:sz w:val="24"/>
          <w:szCs w:val="24"/>
        </w:rPr>
        <w:t xml:space="preserve"> gara in oggetto.</w:t>
      </w:r>
    </w:p>
    <w:p w14:paraId="56F8B367" w14:textId="77777777"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L’avvenuta pubblicazione del chiarimento richiesto sarà notificata, come avviso, all’indirizzo </w:t>
      </w:r>
      <w:proofErr w:type="gramStart"/>
      <w:r w:rsidRPr="00735704">
        <w:rPr>
          <w:rFonts w:ascii="Times New Roman" w:hAnsi="Times New Roman" w:cs="Times New Roman"/>
          <w:sz w:val="24"/>
          <w:szCs w:val="24"/>
        </w:rPr>
        <w:t>email</w:t>
      </w:r>
      <w:proofErr w:type="gramEnd"/>
      <w:r w:rsidRPr="00735704">
        <w:rPr>
          <w:rFonts w:ascii="Times New Roman" w:hAnsi="Times New Roman" w:cs="Times New Roman"/>
          <w:sz w:val="24"/>
          <w:szCs w:val="24"/>
        </w:rPr>
        <w:t xml:space="preserve"> del legale rappresentante della ditta che ha proposto il quesito, così come risultante dai dati forniti in sede di registrazione al Portale.</w:t>
      </w:r>
    </w:p>
    <w:p w14:paraId="1E0752E2" w14:textId="77777777"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Si specifica che nella pubblicazione delle richieste e/o quesiti posti dagli operatori, sarà mantenuto l’anonimato dell’operatore che ha formulato la richiesta e/o il quesito. </w:t>
      </w:r>
    </w:p>
    <w:p w14:paraId="1A036120" w14:textId="77777777" w:rsidR="00DD605D" w:rsidRDefault="00DD605D" w:rsidP="007E68C9">
      <w:pPr>
        <w:adjustRightInd w:val="0"/>
        <w:spacing w:after="0" w:line="240" w:lineRule="auto"/>
        <w:jc w:val="both"/>
        <w:rPr>
          <w:rFonts w:ascii="Times New Roman" w:hAnsi="Times New Roman" w:cs="Times New Roman"/>
          <w:sz w:val="24"/>
          <w:szCs w:val="24"/>
        </w:rPr>
      </w:pPr>
      <w:r w:rsidRPr="006315E5">
        <w:rPr>
          <w:rFonts w:ascii="Times New Roman" w:hAnsi="Times New Roman" w:cs="Times New Roman"/>
          <w:sz w:val="24"/>
          <w:szCs w:val="24"/>
          <w:u w:val="single"/>
        </w:rPr>
        <w:t>Non sono ammessi chiarimenti telefonici</w:t>
      </w:r>
      <w:r>
        <w:rPr>
          <w:rFonts w:ascii="Times New Roman" w:hAnsi="Times New Roman" w:cs="Times New Roman"/>
          <w:sz w:val="24"/>
          <w:szCs w:val="24"/>
        </w:rPr>
        <w:t xml:space="preserve">. </w:t>
      </w:r>
    </w:p>
    <w:p w14:paraId="0EB1C4DF" w14:textId="77777777" w:rsidR="00DD605D" w:rsidRPr="00735704" w:rsidRDefault="00DD605D" w:rsidP="007E68C9">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Le richieste di chiarimenti devono essere formulate esclusivamente in lingua italiana. </w:t>
      </w:r>
    </w:p>
    <w:p w14:paraId="54DA53FC" w14:textId="77777777" w:rsidR="00DD605D" w:rsidRPr="007E68C9" w:rsidRDefault="00DD605D" w:rsidP="004A73DB">
      <w:pPr>
        <w:autoSpaceDE w:val="0"/>
        <w:autoSpaceDN w:val="0"/>
        <w:adjustRightInd w:val="0"/>
        <w:spacing w:after="0" w:line="240" w:lineRule="auto"/>
        <w:jc w:val="both"/>
        <w:rPr>
          <w:rFonts w:ascii="Times New Roman" w:hAnsi="Times New Roman" w:cs="Times New Roman"/>
          <w:bCs/>
          <w:sz w:val="24"/>
          <w:szCs w:val="24"/>
        </w:rPr>
      </w:pPr>
    </w:p>
    <w:p w14:paraId="36928F3A" w14:textId="77777777" w:rsidR="007E68C9" w:rsidRPr="007E68C9" w:rsidRDefault="007E68C9" w:rsidP="004A73DB">
      <w:pPr>
        <w:autoSpaceDE w:val="0"/>
        <w:autoSpaceDN w:val="0"/>
        <w:adjustRightInd w:val="0"/>
        <w:spacing w:after="0" w:line="240" w:lineRule="auto"/>
        <w:jc w:val="both"/>
        <w:rPr>
          <w:rFonts w:ascii="Times New Roman" w:hAnsi="Times New Roman" w:cs="Times New Roman"/>
          <w:bCs/>
          <w:sz w:val="24"/>
          <w:szCs w:val="24"/>
        </w:rPr>
      </w:pPr>
    </w:p>
    <w:p w14:paraId="56D4D47F" w14:textId="34EBEC19" w:rsidR="00DD605D" w:rsidRPr="004A73DB" w:rsidRDefault="00DD605D" w:rsidP="0021321E">
      <w:pPr>
        <w:pStyle w:val="Default"/>
        <w:numPr>
          <w:ilvl w:val="1"/>
          <w:numId w:val="40"/>
        </w:numPr>
        <w:tabs>
          <w:tab w:val="left" w:pos="709"/>
        </w:tabs>
        <w:ind w:hanging="720"/>
        <w:rPr>
          <w:b/>
          <w:bCs/>
        </w:rPr>
      </w:pPr>
      <w:r w:rsidRPr="004A73DB">
        <w:rPr>
          <w:b/>
          <w:bCs/>
        </w:rPr>
        <w:t>COMUNICAZIONI</w:t>
      </w:r>
    </w:p>
    <w:p w14:paraId="29DFC419" w14:textId="77777777" w:rsidR="00DD605D" w:rsidRPr="00796285" w:rsidRDefault="00DD605D" w:rsidP="007E68C9">
      <w:pPr>
        <w:widowControl w:val="0"/>
        <w:spacing w:after="0" w:line="240" w:lineRule="auto"/>
        <w:jc w:val="both"/>
        <w:rPr>
          <w:rFonts w:ascii="Times New Roman" w:hAnsi="Times New Roman"/>
          <w:sz w:val="24"/>
          <w:szCs w:val="24"/>
        </w:rPr>
      </w:pPr>
      <w:bookmarkStart w:id="1" w:name="_Hlk534210713"/>
      <w:r w:rsidRPr="00796285">
        <w:rPr>
          <w:rFonts w:ascii="Times New Roman" w:hAnsi="Times New Roman"/>
          <w:sz w:val="24"/>
          <w:szCs w:val="24"/>
        </w:rPr>
        <w:t xml:space="preserve">Tutte le comunicazioni e gli scambi di informazioni inerenti alla presente procedura di gara eseguite utilizzando mezzi di comunicazione elettronici, ai sensi dell’art. 40 del </w:t>
      </w:r>
      <w:proofErr w:type="spellStart"/>
      <w:r w:rsidRPr="00796285">
        <w:rPr>
          <w:rFonts w:ascii="Times New Roman" w:hAnsi="Times New Roman"/>
          <w:sz w:val="24"/>
          <w:szCs w:val="24"/>
        </w:rPr>
        <w:t>D.Lgs</w:t>
      </w:r>
      <w:proofErr w:type="spellEnd"/>
      <w:r w:rsidRPr="00796285">
        <w:rPr>
          <w:rFonts w:ascii="Times New Roman" w:hAnsi="Times New Roman"/>
          <w:sz w:val="24"/>
          <w:szCs w:val="24"/>
        </w:rPr>
        <w:t xml:space="preserve"> 50/2016 e saranno inoltrate come “avviso” all’indirizzo di posta elettronica del legale rappresentante, così come risultante dai dati presenti inseriti in fase di registrazione sul Portale </w:t>
      </w:r>
      <w:proofErr w:type="spellStart"/>
      <w:r w:rsidRPr="00796285">
        <w:rPr>
          <w:rFonts w:ascii="Times New Roman" w:hAnsi="Times New Roman"/>
          <w:sz w:val="24"/>
          <w:szCs w:val="24"/>
        </w:rPr>
        <w:t>EmPULIA</w:t>
      </w:r>
      <w:proofErr w:type="spellEnd"/>
      <w:r w:rsidRPr="00796285">
        <w:rPr>
          <w:rFonts w:ascii="Times New Roman" w:hAnsi="Times New Roman"/>
          <w:sz w:val="24"/>
          <w:szCs w:val="24"/>
        </w:rPr>
        <w:t>.</w:t>
      </w:r>
    </w:p>
    <w:bookmarkEnd w:id="1"/>
    <w:p w14:paraId="0872C522" w14:textId="77777777" w:rsidR="00DD605D" w:rsidRPr="00796285" w:rsidRDefault="00DD605D" w:rsidP="007E68C9">
      <w:pPr>
        <w:widowControl w:val="0"/>
        <w:spacing w:after="0" w:line="240" w:lineRule="auto"/>
        <w:jc w:val="both"/>
        <w:rPr>
          <w:rFonts w:ascii="Times New Roman" w:hAnsi="Times New Roman"/>
          <w:sz w:val="24"/>
          <w:szCs w:val="24"/>
        </w:rPr>
      </w:pPr>
      <w:r w:rsidRPr="00796285">
        <w:rPr>
          <w:rFonts w:ascii="Times New Roman" w:hAnsi="Times New Roman"/>
          <w:sz w:val="24"/>
          <w:szCs w:val="24"/>
        </w:rPr>
        <w:t>Le comunicazioni relative alla presente procedura di gara – comprese le comunicazioni di esclusione - saranno comunicate agli operatori economici interessati tramite il Portale e saranno reperibili nell’area privata del Portale (ossia l’area visibile dopo l’inserimento dei codici di accesso) sia nella sezione DOCUMENTI COLLEGATI sia nella cartella COMUNICAZIONI. Le stesse saranno inoltrate, come avviso, all’indirizzo e-mail del legale rappresentante, così come risultante dai dati presenti sul Portale.</w:t>
      </w:r>
    </w:p>
    <w:p w14:paraId="360158DB" w14:textId="77777777" w:rsidR="00DD605D" w:rsidRPr="00796285" w:rsidRDefault="00DD605D" w:rsidP="007E68C9">
      <w:pPr>
        <w:widowControl w:val="0"/>
        <w:spacing w:after="0" w:line="240" w:lineRule="auto"/>
        <w:jc w:val="both"/>
        <w:rPr>
          <w:rFonts w:ascii="Times New Roman" w:hAnsi="Times New Roman"/>
          <w:sz w:val="24"/>
          <w:szCs w:val="24"/>
        </w:rPr>
      </w:pPr>
      <w:bookmarkStart w:id="2" w:name="_Hlk534210820"/>
      <w:r w:rsidRPr="00796285">
        <w:rPr>
          <w:rFonts w:ascii="Times New Roman" w:hAnsi="Times New Roman"/>
          <w:sz w:val="24"/>
          <w:szCs w:val="24"/>
        </w:rPr>
        <w:lastRenderedPageBreak/>
        <w:t xml:space="preserve">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 </w:t>
      </w:r>
    </w:p>
    <w:p w14:paraId="6CBAA98A" w14:textId="77777777" w:rsidR="00DD605D" w:rsidRPr="00796285" w:rsidRDefault="00DD605D" w:rsidP="007E68C9">
      <w:pPr>
        <w:widowControl w:val="0"/>
        <w:spacing w:after="0" w:line="240" w:lineRule="auto"/>
        <w:jc w:val="both"/>
        <w:rPr>
          <w:rFonts w:ascii="Times New Roman" w:hAnsi="Times New Roman"/>
          <w:sz w:val="24"/>
          <w:szCs w:val="24"/>
        </w:rPr>
      </w:pPr>
      <w:r w:rsidRPr="00796285">
        <w:rPr>
          <w:rFonts w:ascii="Times New Roman" w:hAnsi="Times New Roman"/>
          <w:sz w:val="24"/>
          <w:szCs w:val="24"/>
        </w:rPr>
        <w:t>In caso di avvalimento la comunicazione recapitata all’offerente si intende validamente resa a tutti gli operatori economici ausiliari.</w:t>
      </w:r>
    </w:p>
    <w:bookmarkEnd w:id="2"/>
    <w:p w14:paraId="5007071F" w14:textId="77777777" w:rsidR="00DD605D" w:rsidRPr="002711EC" w:rsidRDefault="00DD605D" w:rsidP="00DD605D">
      <w:pPr>
        <w:autoSpaceDE w:val="0"/>
        <w:autoSpaceDN w:val="0"/>
        <w:adjustRightInd w:val="0"/>
        <w:spacing w:after="0" w:line="240" w:lineRule="auto"/>
        <w:rPr>
          <w:rFonts w:ascii="Times New Roman" w:hAnsi="Times New Roman" w:cs="Times New Roman"/>
          <w:bCs/>
          <w:sz w:val="24"/>
          <w:szCs w:val="24"/>
        </w:rPr>
      </w:pPr>
    </w:p>
    <w:p w14:paraId="4D01BA37" w14:textId="77777777" w:rsidR="002711EC" w:rsidRDefault="002711EC" w:rsidP="00DD605D">
      <w:pPr>
        <w:autoSpaceDE w:val="0"/>
        <w:autoSpaceDN w:val="0"/>
        <w:adjustRightInd w:val="0"/>
        <w:spacing w:after="0" w:line="240" w:lineRule="auto"/>
        <w:rPr>
          <w:rFonts w:ascii="Times New Roman" w:hAnsi="Times New Roman" w:cs="Times New Roman"/>
          <w:b/>
          <w:bCs/>
          <w:sz w:val="24"/>
          <w:szCs w:val="24"/>
        </w:rPr>
      </w:pPr>
    </w:p>
    <w:p w14:paraId="38A910FF" w14:textId="5121CC0D" w:rsidR="00DD605D" w:rsidRPr="00253C45" w:rsidRDefault="00DD605D" w:rsidP="0021321E">
      <w:pPr>
        <w:pStyle w:val="Paragrafoelenco"/>
        <w:numPr>
          <w:ilvl w:val="0"/>
          <w:numId w:val="40"/>
        </w:numPr>
        <w:adjustRightInd w:val="0"/>
        <w:ind w:left="426" w:hanging="426"/>
        <w:jc w:val="both"/>
        <w:rPr>
          <w:b/>
          <w:bCs/>
          <w:sz w:val="24"/>
          <w:szCs w:val="24"/>
          <w:lang w:val="it-IT"/>
        </w:rPr>
      </w:pPr>
      <w:r w:rsidRPr="00253C45">
        <w:rPr>
          <w:b/>
          <w:bCs/>
          <w:sz w:val="24"/>
          <w:szCs w:val="24"/>
          <w:lang w:val="it-IT"/>
        </w:rPr>
        <w:t>OGGETTO, IMPORTO E SUDDIVISIONE IN LOTTI</w:t>
      </w:r>
    </w:p>
    <w:p w14:paraId="48FDCD3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highlight w:val="green"/>
        </w:rPr>
      </w:pPr>
    </w:p>
    <w:p w14:paraId="4BB6BB3A" w14:textId="3B63119F" w:rsidR="00DD605D" w:rsidRPr="00735704" w:rsidRDefault="00DD605D" w:rsidP="0021321E">
      <w:pPr>
        <w:pStyle w:val="Default"/>
        <w:numPr>
          <w:ilvl w:val="1"/>
          <w:numId w:val="40"/>
        </w:numPr>
        <w:tabs>
          <w:tab w:val="left" w:pos="709"/>
        </w:tabs>
        <w:ind w:hanging="720"/>
        <w:rPr>
          <w:b/>
          <w:bCs/>
        </w:rPr>
      </w:pPr>
      <w:r w:rsidRPr="00735704">
        <w:rPr>
          <w:b/>
          <w:bCs/>
        </w:rPr>
        <w:t xml:space="preserve">Oggetto e importo dell’appalto </w:t>
      </w:r>
    </w:p>
    <w:p w14:paraId="077369E0" w14:textId="77777777" w:rsidR="00DD605D" w:rsidRDefault="00DD605D" w:rsidP="00DD605D">
      <w:pPr>
        <w:pStyle w:val="Default"/>
      </w:pPr>
      <w:r w:rsidRPr="00DD605D">
        <w:t xml:space="preserve">l’attività professionale richiesta è dettagliatamente specificata nel “Disciplinare d’incarico allegato al presente </w:t>
      </w:r>
      <w:r>
        <w:t xml:space="preserve">avviso. </w:t>
      </w:r>
      <w:proofErr w:type="gramStart"/>
      <w:r>
        <w:t xml:space="preserve">Le </w:t>
      </w:r>
      <w:r w:rsidRPr="00DD605D">
        <w:t xml:space="preserve"> attività</w:t>
      </w:r>
      <w:proofErr w:type="gramEnd"/>
      <w:r w:rsidRPr="00DD605D">
        <w:t xml:space="preserve"> professionali richieste consistono in:</w:t>
      </w:r>
    </w:p>
    <w:p w14:paraId="71B17277" w14:textId="77777777" w:rsidR="004A73DB" w:rsidRDefault="004A73DB" w:rsidP="00DD605D">
      <w:pPr>
        <w:pStyle w:val="Default"/>
      </w:pPr>
    </w:p>
    <w:p w14:paraId="3F8132FF" w14:textId="77777777" w:rsidR="004A73DB" w:rsidRDefault="004A73DB" w:rsidP="0021321E">
      <w:pPr>
        <w:pStyle w:val="Default"/>
        <w:numPr>
          <w:ilvl w:val="0"/>
          <w:numId w:val="36"/>
        </w:numPr>
      </w:pPr>
      <w:bookmarkStart w:id="3" w:name="_Hlk40199863"/>
      <w:r>
        <w:t>Progettazione esecutiva e Coordinamento della sicurezza in fase di progettazione;</w:t>
      </w:r>
    </w:p>
    <w:p w14:paraId="5A8E2C8A" w14:textId="77777777" w:rsidR="004A73DB" w:rsidRDefault="004A73DB" w:rsidP="0021321E">
      <w:pPr>
        <w:pStyle w:val="Default"/>
        <w:numPr>
          <w:ilvl w:val="0"/>
          <w:numId w:val="36"/>
        </w:numPr>
      </w:pPr>
      <w:r>
        <w:t>Coordinamento della sicurezza in fase di esecuzione;</w:t>
      </w:r>
    </w:p>
    <w:p w14:paraId="1B4F840D" w14:textId="77777777" w:rsidR="004A73DB" w:rsidRDefault="004A73DB" w:rsidP="0021321E">
      <w:pPr>
        <w:pStyle w:val="Default"/>
        <w:numPr>
          <w:ilvl w:val="0"/>
          <w:numId w:val="36"/>
        </w:numPr>
      </w:pPr>
      <w:r>
        <w:t>Direzione tecnica dei lavori;</w:t>
      </w:r>
    </w:p>
    <w:p w14:paraId="54899900" w14:textId="77777777" w:rsidR="004A73DB" w:rsidRDefault="004A73DB" w:rsidP="0021321E">
      <w:pPr>
        <w:pStyle w:val="Default"/>
        <w:numPr>
          <w:ilvl w:val="0"/>
          <w:numId w:val="36"/>
        </w:numPr>
      </w:pPr>
      <w:r>
        <w:t>Contabilità dei lavori;</w:t>
      </w:r>
    </w:p>
    <w:p w14:paraId="3DBF6A45" w14:textId="77777777" w:rsidR="004A73DB" w:rsidRDefault="004A73DB" w:rsidP="0021321E">
      <w:pPr>
        <w:pStyle w:val="Default"/>
        <w:numPr>
          <w:ilvl w:val="0"/>
          <w:numId w:val="36"/>
        </w:numPr>
      </w:pPr>
      <w:r>
        <w:t>Assistenza al collaudo.</w:t>
      </w:r>
    </w:p>
    <w:bookmarkEnd w:id="3"/>
    <w:p w14:paraId="735CA7AA" w14:textId="77777777" w:rsidR="00DD605D" w:rsidRDefault="00DD605D" w:rsidP="00DD605D">
      <w:pPr>
        <w:pStyle w:val="Default"/>
        <w:jc w:val="both"/>
        <w:rPr>
          <w:color w:val="auto"/>
          <w:u w:val="single"/>
        </w:rPr>
      </w:pPr>
    </w:p>
    <w:p w14:paraId="4499135A" w14:textId="77777777" w:rsidR="00DD605D" w:rsidRPr="00735704" w:rsidRDefault="00DD605D" w:rsidP="00DD605D">
      <w:pPr>
        <w:pStyle w:val="Default"/>
        <w:jc w:val="both"/>
        <w:rPr>
          <w:color w:val="auto"/>
        </w:rPr>
      </w:pPr>
      <w:r w:rsidRPr="00735704">
        <w:rPr>
          <w:color w:val="auto"/>
        </w:rPr>
        <w:t xml:space="preserve">Il corrispettivo è stato definito in applicazione del D.M. 17/06/2016 e dettagliatamente </w:t>
      </w:r>
      <w:r>
        <w:rPr>
          <w:color w:val="auto"/>
        </w:rPr>
        <w:t>riportato</w:t>
      </w:r>
      <w:r w:rsidRPr="00735704">
        <w:rPr>
          <w:color w:val="auto"/>
        </w:rPr>
        <w:t xml:space="preserve"> ne</w:t>
      </w:r>
      <w:r>
        <w:rPr>
          <w:color w:val="auto"/>
        </w:rPr>
        <w:t xml:space="preserve">ll’allegato </w:t>
      </w:r>
      <w:r w:rsidRPr="00735704">
        <w:rPr>
          <w:color w:val="auto"/>
        </w:rPr>
        <w:t>schem</w:t>
      </w:r>
      <w:r>
        <w:rPr>
          <w:color w:val="auto"/>
        </w:rPr>
        <w:t>a</w:t>
      </w:r>
      <w:r w:rsidRPr="00735704">
        <w:rPr>
          <w:color w:val="auto"/>
        </w:rPr>
        <w:t xml:space="preserve"> di parcella (</w:t>
      </w:r>
      <w:proofErr w:type="spellStart"/>
      <w:r w:rsidRPr="00735704">
        <w:rPr>
          <w:color w:val="auto"/>
        </w:rPr>
        <w:t>All</w:t>
      </w:r>
      <w:proofErr w:type="spellEnd"/>
      <w:r w:rsidRPr="00735704">
        <w:rPr>
          <w:color w:val="auto"/>
        </w:rPr>
        <w:t xml:space="preserve">. </w:t>
      </w:r>
      <w:r w:rsidR="00896E31">
        <w:rPr>
          <w:color w:val="auto"/>
        </w:rPr>
        <w:t>C</w:t>
      </w:r>
      <w:r w:rsidRPr="00735704">
        <w:rPr>
          <w:color w:val="auto"/>
        </w:rPr>
        <w:t>)</w:t>
      </w:r>
      <w:r>
        <w:rPr>
          <w:color w:val="auto"/>
        </w:rPr>
        <w:t xml:space="preserve">. Le prestazioni professionali oggetto d’incarico sono state definite in dettaglio nel </w:t>
      </w:r>
      <w:r w:rsidRPr="00735704">
        <w:t>Disciplinare tecnico</w:t>
      </w:r>
      <w:r>
        <w:t xml:space="preserve"> </w:t>
      </w:r>
      <w:r>
        <w:rPr>
          <w:color w:val="auto"/>
        </w:rPr>
        <w:t xml:space="preserve">e nello </w:t>
      </w:r>
      <w:r w:rsidRPr="00735704">
        <w:rPr>
          <w:color w:val="auto"/>
        </w:rPr>
        <w:t>schema di Contratto</w:t>
      </w:r>
      <w:r>
        <w:rPr>
          <w:color w:val="auto"/>
        </w:rPr>
        <w:t xml:space="preserve"> </w:t>
      </w:r>
      <w:r w:rsidR="00896E31">
        <w:rPr>
          <w:color w:val="auto"/>
        </w:rPr>
        <w:t>(</w:t>
      </w:r>
      <w:proofErr w:type="spellStart"/>
      <w:r w:rsidR="00896E31">
        <w:rPr>
          <w:color w:val="auto"/>
        </w:rPr>
        <w:t>All</w:t>
      </w:r>
      <w:proofErr w:type="spellEnd"/>
      <w:r w:rsidR="00896E31">
        <w:rPr>
          <w:color w:val="auto"/>
        </w:rPr>
        <w:t>.</w:t>
      </w:r>
      <w:r w:rsidR="00896E31" w:rsidRPr="00896E31">
        <w:t xml:space="preserve"> </w:t>
      </w:r>
      <w:r w:rsidR="00896E31" w:rsidRPr="00735704">
        <w:t>B</w:t>
      </w:r>
      <w:r w:rsidRPr="00735704">
        <w:rPr>
          <w:color w:val="auto"/>
        </w:rPr>
        <w:t xml:space="preserve">) allegati al presente </w:t>
      </w:r>
      <w:r>
        <w:rPr>
          <w:color w:val="auto"/>
        </w:rPr>
        <w:t>avviso</w:t>
      </w:r>
      <w:r w:rsidRPr="00735704">
        <w:rPr>
          <w:color w:val="auto"/>
        </w:rPr>
        <w:t>.</w:t>
      </w:r>
    </w:p>
    <w:p w14:paraId="3F88416E" w14:textId="77777777" w:rsidR="00DD605D" w:rsidRDefault="00DD605D" w:rsidP="00DD605D">
      <w:pPr>
        <w:pStyle w:val="Default"/>
        <w:jc w:val="both"/>
        <w:rPr>
          <w:b/>
          <w:u w:val="single"/>
        </w:rPr>
      </w:pPr>
    </w:p>
    <w:p w14:paraId="6942FBB7" w14:textId="77777777" w:rsidR="00DD605D" w:rsidRPr="00A33A78" w:rsidRDefault="00DD605D" w:rsidP="00DD605D">
      <w:pPr>
        <w:pStyle w:val="Default"/>
        <w:jc w:val="both"/>
      </w:pPr>
      <w:r w:rsidRPr="00A33A78">
        <w:rPr>
          <w:b/>
        </w:rPr>
        <w:t xml:space="preserve">Il corrispettivo dell’appalto è pari a </w:t>
      </w:r>
      <w:r w:rsidRPr="00A33A78">
        <w:t xml:space="preserve">€ </w:t>
      </w:r>
      <w:r w:rsidR="00286475" w:rsidRPr="00A33A78">
        <w:t xml:space="preserve">76.815,93 </w:t>
      </w:r>
      <w:r w:rsidRPr="00A33A78">
        <w:t xml:space="preserve">– oltre CNPAIA 4% di € </w:t>
      </w:r>
      <w:r w:rsidR="00286475" w:rsidRPr="00A33A78">
        <w:t>3.072,64</w:t>
      </w:r>
      <w:r w:rsidRPr="00A33A78">
        <w:t xml:space="preserve"> e IVA 22% di € </w:t>
      </w:r>
      <w:r w:rsidR="00286475" w:rsidRPr="00A33A78">
        <w:t>17.</w:t>
      </w:r>
      <w:r w:rsidR="00A33A78" w:rsidRPr="00A33A78">
        <w:t>575,49</w:t>
      </w:r>
      <w:r w:rsidRPr="00A33A78">
        <w:t xml:space="preserve"> per complessivi € </w:t>
      </w:r>
      <w:r w:rsidR="00A33A78" w:rsidRPr="00A33A78">
        <w:t>97.464,06</w:t>
      </w:r>
      <w:r w:rsidRPr="00A33A78">
        <w:t xml:space="preserve"> ed è stato stimato sulla seguente categoria d’opera:</w:t>
      </w:r>
    </w:p>
    <w:p w14:paraId="49BF84C1" w14:textId="77777777" w:rsidR="00DD605D" w:rsidRPr="00A33A78" w:rsidRDefault="00DD605D" w:rsidP="00DD605D">
      <w:pPr>
        <w:pStyle w:val="Default"/>
        <w:jc w:val="both"/>
      </w:pPr>
    </w:p>
    <w:tbl>
      <w:tblPr>
        <w:tblW w:w="9639" w:type="dxa"/>
        <w:tblInd w:w="108" w:type="dxa"/>
        <w:tblLayout w:type="fixed"/>
        <w:tblLook w:val="0000" w:firstRow="0" w:lastRow="0" w:firstColumn="0" w:lastColumn="0" w:noHBand="0" w:noVBand="0"/>
      </w:tblPr>
      <w:tblGrid>
        <w:gridCol w:w="1418"/>
        <w:gridCol w:w="992"/>
        <w:gridCol w:w="3686"/>
        <w:gridCol w:w="1275"/>
        <w:gridCol w:w="1276"/>
        <w:gridCol w:w="992"/>
      </w:tblGrid>
      <w:tr w:rsidR="004A73DB" w:rsidRPr="004A73DB" w14:paraId="5429F586" w14:textId="77777777" w:rsidTr="00A33A78">
        <w:trPr>
          <w:trHeight w:val="340"/>
        </w:trPr>
        <w:tc>
          <w:tcPr>
            <w:tcW w:w="1418"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5354C1D2"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CATEGORIE D’OPERA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E5E5E5"/>
            <w:tcMar>
              <w:right w:w="10" w:type="dxa"/>
            </w:tcMar>
            <w:vAlign w:val="center"/>
          </w:tcPr>
          <w:p w14:paraId="759C69BB"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ID. OPERE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C911FFA"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6"/>
                <w:szCs w:val="16"/>
              </w:rPr>
            </w:pPr>
            <w:r w:rsidRPr="004A73DB">
              <w:rPr>
                <w:rFonts w:ascii="Times New Roman" w:hAnsi="Times New Roman" w:cs="Times New Roman"/>
                <w:b/>
                <w:sz w:val="16"/>
                <w:szCs w:val="16"/>
              </w:rPr>
              <w:t>Grado</w:t>
            </w:r>
          </w:p>
          <w:p w14:paraId="368462CF"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6"/>
                <w:szCs w:val="16"/>
              </w:rPr>
            </w:pPr>
            <w:r w:rsidRPr="004A73DB">
              <w:rPr>
                <w:rFonts w:ascii="Times New Roman" w:hAnsi="Times New Roman" w:cs="Times New Roman"/>
                <w:b/>
                <w:sz w:val="16"/>
                <w:szCs w:val="16"/>
              </w:rPr>
              <w:t>Complessità</w:t>
            </w:r>
          </w:p>
          <w:p w14:paraId="0FCF6064"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&lt;&lt;</w:t>
            </w:r>
            <w:r w:rsidRPr="004A73DB">
              <w:rPr>
                <w:rFonts w:ascii="Times New Roman" w:hAnsi="Times New Roman" w:cs="Times New Roman"/>
                <w:b/>
                <w:bCs/>
                <w:sz w:val="18"/>
                <w:szCs w:val="18"/>
              </w:rPr>
              <w:t>G</w:t>
            </w:r>
            <w:r w:rsidRPr="004A73DB">
              <w:rPr>
                <w:rFonts w:ascii="Times New Roman" w:hAnsi="Times New Roman" w:cs="Times New Roman"/>
                <w:b/>
                <w:sz w:val="18"/>
                <w:szCs w:val="18"/>
              </w:rPr>
              <w:t>&gt;&gt;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1B190DB"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6"/>
                <w:szCs w:val="16"/>
              </w:rPr>
            </w:pPr>
            <w:r w:rsidRPr="004A73DB">
              <w:rPr>
                <w:rFonts w:ascii="Times New Roman" w:hAnsi="Times New Roman" w:cs="Times New Roman"/>
                <w:b/>
                <w:sz w:val="16"/>
                <w:szCs w:val="16"/>
              </w:rPr>
              <w:t>Costo</w:t>
            </w:r>
          </w:p>
          <w:p w14:paraId="340EE1B3"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6"/>
                <w:szCs w:val="16"/>
              </w:rPr>
            </w:pPr>
            <w:proofErr w:type="gramStart"/>
            <w:r w:rsidRPr="004A73DB">
              <w:rPr>
                <w:rFonts w:ascii="Times New Roman" w:hAnsi="Times New Roman" w:cs="Times New Roman"/>
                <w:b/>
                <w:sz w:val="16"/>
                <w:szCs w:val="16"/>
              </w:rPr>
              <w:t>Categorie(</w:t>
            </w:r>
            <w:proofErr w:type="gramEnd"/>
            <w:r w:rsidRPr="004A73DB">
              <w:rPr>
                <w:rFonts w:ascii="Times New Roman" w:hAnsi="Times New Roman" w:cs="Times New Roman"/>
                <w:b/>
                <w:sz w:val="16"/>
                <w:szCs w:val="16"/>
              </w:rPr>
              <w:t>€)</w:t>
            </w:r>
          </w:p>
          <w:p w14:paraId="39F55616"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&lt;&lt;</w:t>
            </w:r>
            <w:r w:rsidRPr="004A73DB">
              <w:rPr>
                <w:rFonts w:ascii="Times New Roman" w:hAnsi="Times New Roman" w:cs="Times New Roman"/>
                <w:b/>
                <w:bCs/>
                <w:sz w:val="18"/>
                <w:szCs w:val="18"/>
              </w:rPr>
              <w:t>V</w:t>
            </w:r>
            <w:r w:rsidRPr="004A73DB">
              <w:rPr>
                <w:rFonts w:ascii="Times New Roman" w:hAnsi="Times New Roman" w:cs="Times New Roman"/>
                <w:b/>
                <w:sz w:val="18"/>
                <w:szCs w:val="18"/>
              </w:rPr>
              <w:t>&gt;&gt;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F45D77"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6"/>
                <w:szCs w:val="16"/>
              </w:rPr>
            </w:pPr>
            <w:r w:rsidRPr="004A73DB">
              <w:rPr>
                <w:rFonts w:ascii="Times New Roman" w:hAnsi="Times New Roman" w:cs="Times New Roman"/>
                <w:b/>
                <w:sz w:val="16"/>
                <w:szCs w:val="16"/>
              </w:rPr>
              <w:t>Parametri</w:t>
            </w:r>
          </w:p>
          <w:p w14:paraId="20B25F0C"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6"/>
                <w:szCs w:val="16"/>
              </w:rPr>
              <w:t>Base</w:t>
            </w:r>
          </w:p>
          <w:p w14:paraId="75F50767"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&lt;&lt;</w:t>
            </w:r>
            <w:r w:rsidRPr="004A73DB">
              <w:rPr>
                <w:rFonts w:ascii="Times New Roman" w:hAnsi="Times New Roman" w:cs="Times New Roman"/>
                <w:b/>
                <w:bCs/>
                <w:sz w:val="18"/>
                <w:szCs w:val="18"/>
              </w:rPr>
              <w:t>P</w:t>
            </w:r>
            <w:r w:rsidRPr="004A73DB">
              <w:rPr>
                <w:rFonts w:ascii="Times New Roman" w:hAnsi="Times New Roman" w:cs="Times New Roman"/>
                <w:b/>
                <w:sz w:val="18"/>
                <w:szCs w:val="18"/>
              </w:rPr>
              <w:t>&gt;&gt;</w:t>
            </w:r>
          </w:p>
        </w:tc>
      </w:tr>
      <w:tr w:rsidR="004A73DB" w:rsidRPr="004A73DB" w14:paraId="07239ED6" w14:textId="77777777" w:rsidTr="00A33A78">
        <w:trPr>
          <w:trHeight w:val="340"/>
        </w:trPr>
        <w:tc>
          <w:tcPr>
            <w:tcW w:w="1418" w:type="dxa"/>
            <w:vMerge/>
            <w:tcBorders>
              <w:top w:val="single" w:sz="4" w:space="0" w:color="auto"/>
              <w:left w:val="single" w:sz="4" w:space="0" w:color="auto"/>
              <w:bottom w:val="single" w:sz="4" w:space="0" w:color="auto"/>
              <w:right w:val="single" w:sz="4" w:space="0" w:color="auto"/>
            </w:tcBorders>
            <w:shd w:val="clear" w:color="auto" w:fill="E5E5E5"/>
          </w:tcPr>
          <w:p w14:paraId="68BD004D" w14:textId="77777777" w:rsidR="004A73DB" w:rsidRPr="004A73DB" w:rsidRDefault="004A73DB" w:rsidP="00A33A78">
            <w:pPr>
              <w:widowControl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14:paraId="35C17605"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Codice</w:t>
            </w:r>
          </w:p>
        </w:tc>
        <w:tc>
          <w:tcPr>
            <w:tcW w:w="3686" w:type="dxa"/>
            <w:tcBorders>
              <w:top w:val="single" w:sz="4" w:space="0" w:color="auto"/>
              <w:left w:val="single" w:sz="4" w:space="0" w:color="auto"/>
              <w:bottom w:val="single" w:sz="4" w:space="0" w:color="auto"/>
              <w:right w:val="single" w:sz="4" w:space="0" w:color="auto"/>
            </w:tcBorders>
            <w:shd w:val="clear" w:color="auto" w:fill="E5E5E5"/>
            <w:vAlign w:val="center"/>
          </w:tcPr>
          <w:p w14:paraId="59D974CF"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18"/>
                <w:szCs w:val="18"/>
              </w:rPr>
            </w:pPr>
            <w:r w:rsidRPr="004A73DB">
              <w:rPr>
                <w:rFonts w:ascii="Times New Roman" w:hAnsi="Times New Roman" w:cs="Times New Roman"/>
                <w:b/>
                <w:sz w:val="18"/>
                <w:szCs w:val="18"/>
              </w:rPr>
              <w:t>Descrizione</w:t>
            </w:r>
          </w:p>
        </w:tc>
        <w:tc>
          <w:tcPr>
            <w:tcW w:w="1275" w:type="dxa"/>
            <w:vMerge/>
            <w:tcBorders>
              <w:top w:val="single" w:sz="4" w:space="0" w:color="auto"/>
              <w:left w:val="single" w:sz="4" w:space="0" w:color="auto"/>
              <w:bottom w:val="single" w:sz="4" w:space="0" w:color="auto"/>
              <w:right w:val="single" w:sz="4" w:space="0" w:color="auto"/>
            </w:tcBorders>
            <w:shd w:val="clear" w:color="auto" w:fill="E5E5E5"/>
          </w:tcPr>
          <w:p w14:paraId="0662FE9F" w14:textId="77777777" w:rsidR="004A73DB" w:rsidRPr="004A73DB" w:rsidRDefault="004A73DB" w:rsidP="006E4CFA">
            <w:pPr>
              <w:widowControl w:val="0"/>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ECECFF0" w14:textId="77777777" w:rsidR="004A73DB" w:rsidRPr="004A73DB" w:rsidRDefault="004A73DB" w:rsidP="006E4CFA">
            <w:pPr>
              <w:widowControl w:val="0"/>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E5E5E5"/>
          </w:tcPr>
          <w:p w14:paraId="7F0BEA2C" w14:textId="77777777" w:rsidR="004A73DB" w:rsidRPr="004A73DB" w:rsidRDefault="004A73DB" w:rsidP="006E4CFA">
            <w:pPr>
              <w:widowControl w:val="0"/>
              <w:rPr>
                <w:rFonts w:ascii="Times New Roman" w:hAnsi="Times New Roman" w:cs="Times New Roman"/>
                <w:sz w:val="18"/>
                <w:szCs w:val="18"/>
              </w:rPr>
            </w:pPr>
          </w:p>
        </w:tc>
      </w:tr>
      <w:tr w:rsidR="004A73DB" w:rsidRPr="004A73DB" w14:paraId="5D5144BB" w14:textId="77777777" w:rsidTr="00A33A78">
        <w:trPr>
          <w:trHeight w:val="663"/>
        </w:trPr>
        <w:tc>
          <w:tcPr>
            <w:tcW w:w="1418" w:type="dxa"/>
            <w:tcBorders>
              <w:top w:val="single" w:sz="4" w:space="0" w:color="auto"/>
              <w:left w:val="single" w:sz="4" w:space="0" w:color="auto"/>
              <w:bottom w:val="single" w:sz="4" w:space="0" w:color="auto"/>
              <w:right w:val="single" w:sz="4" w:space="0" w:color="auto"/>
            </w:tcBorders>
            <w:vAlign w:val="center"/>
          </w:tcPr>
          <w:p w14:paraId="7C912D2A"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EDILIZIA</w:t>
            </w:r>
          </w:p>
        </w:tc>
        <w:tc>
          <w:tcPr>
            <w:tcW w:w="992" w:type="dxa"/>
            <w:tcBorders>
              <w:top w:val="single" w:sz="4" w:space="0" w:color="auto"/>
              <w:left w:val="single" w:sz="4" w:space="0" w:color="auto"/>
              <w:bottom w:val="single" w:sz="4" w:space="0" w:color="auto"/>
              <w:right w:val="single" w:sz="4" w:space="0" w:color="auto"/>
            </w:tcBorders>
            <w:vAlign w:val="center"/>
          </w:tcPr>
          <w:p w14:paraId="687E91A7"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E.20</w:t>
            </w:r>
          </w:p>
        </w:tc>
        <w:tc>
          <w:tcPr>
            <w:tcW w:w="3686" w:type="dxa"/>
            <w:tcBorders>
              <w:top w:val="single" w:sz="4" w:space="0" w:color="auto"/>
              <w:left w:val="single" w:sz="4" w:space="0" w:color="auto"/>
              <w:bottom w:val="single" w:sz="4" w:space="0" w:color="auto"/>
              <w:right w:val="single" w:sz="4" w:space="0" w:color="auto"/>
            </w:tcBorders>
            <w:vAlign w:val="center"/>
          </w:tcPr>
          <w:p w14:paraId="5AA69500" w14:textId="77777777" w:rsidR="004A73DB" w:rsidRPr="004A73DB" w:rsidRDefault="004A73DB" w:rsidP="00090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18"/>
                <w:szCs w:val="18"/>
              </w:rPr>
            </w:pPr>
            <w:r w:rsidRPr="004A73DB">
              <w:rPr>
                <w:rFonts w:ascii="Times New Roman" w:hAnsi="Times New Roman" w:cs="Times New Roman"/>
                <w:i/>
                <w:iCs/>
                <w:sz w:val="18"/>
                <w:szCs w:val="18"/>
              </w:rPr>
              <w:t>Interventi di manutenzione straordinaria, ristrutturazione, riqualificazione, su edifici e manufatti esistenti</w:t>
            </w:r>
          </w:p>
        </w:tc>
        <w:tc>
          <w:tcPr>
            <w:tcW w:w="1275" w:type="dxa"/>
            <w:tcBorders>
              <w:top w:val="single" w:sz="4" w:space="0" w:color="auto"/>
              <w:left w:val="single" w:sz="4" w:space="0" w:color="auto"/>
              <w:bottom w:val="single" w:sz="4" w:space="0" w:color="auto"/>
              <w:right w:val="single" w:sz="4" w:space="0" w:color="auto"/>
            </w:tcBorders>
            <w:vAlign w:val="center"/>
          </w:tcPr>
          <w:p w14:paraId="43AEF8F7"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0,95</w:t>
            </w:r>
          </w:p>
        </w:tc>
        <w:tc>
          <w:tcPr>
            <w:tcW w:w="1276" w:type="dxa"/>
            <w:tcBorders>
              <w:top w:val="single" w:sz="4" w:space="0" w:color="auto"/>
              <w:left w:val="single" w:sz="4" w:space="0" w:color="auto"/>
              <w:bottom w:val="single" w:sz="4" w:space="0" w:color="auto"/>
              <w:right w:val="single" w:sz="4" w:space="0" w:color="auto"/>
            </w:tcBorders>
            <w:vAlign w:val="center"/>
          </w:tcPr>
          <w:p w14:paraId="2A91FF03"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305.349,66</w:t>
            </w:r>
          </w:p>
        </w:tc>
        <w:tc>
          <w:tcPr>
            <w:tcW w:w="992" w:type="dxa"/>
            <w:tcBorders>
              <w:top w:val="single" w:sz="4" w:space="0" w:color="auto"/>
              <w:left w:val="single" w:sz="4" w:space="0" w:color="auto"/>
              <w:bottom w:val="single" w:sz="4" w:space="0" w:color="auto"/>
              <w:right w:val="single" w:sz="4" w:space="0" w:color="auto"/>
            </w:tcBorders>
            <w:vAlign w:val="center"/>
          </w:tcPr>
          <w:p w14:paraId="3DF0E36B"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9,3985419800%</w:t>
            </w:r>
          </w:p>
        </w:tc>
      </w:tr>
      <w:tr w:rsidR="004A73DB" w:rsidRPr="004A73DB" w14:paraId="042C50B0" w14:textId="77777777" w:rsidTr="00A33A78">
        <w:tc>
          <w:tcPr>
            <w:tcW w:w="1418" w:type="dxa"/>
            <w:tcBorders>
              <w:top w:val="single" w:sz="4" w:space="0" w:color="auto"/>
              <w:left w:val="single" w:sz="4" w:space="0" w:color="auto"/>
              <w:bottom w:val="single" w:sz="4" w:space="0" w:color="auto"/>
              <w:right w:val="single" w:sz="4" w:space="0" w:color="auto"/>
            </w:tcBorders>
            <w:vAlign w:val="center"/>
          </w:tcPr>
          <w:p w14:paraId="11C69101"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STRUTTURE</w:t>
            </w:r>
          </w:p>
        </w:tc>
        <w:tc>
          <w:tcPr>
            <w:tcW w:w="992" w:type="dxa"/>
            <w:tcBorders>
              <w:top w:val="single" w:sz="4" w:space="0" w:color="auto"/>
              <w:left w:val="single" w:sz="4" w:space="0" w:color="auto"/>
              <w:bottom w:val="single" w:sz="4" w:space="0" w:color="auto"/>
              <w:right w:val="single" w:sz="4" w:space="0" w:color="auto"/>
            </w:tcBorders>
            <w:vAlign w:val="center"/>
          </w:tcPr>
          <w:p w14:paraId="09B58964"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S.04</w:t>
            </w:r>
          </w:p>
        </w:tc>
        <w:tc>
          <w:tcPr>
            <w:tcW w:w="3686" w:type="dxa"/>
            <w:tcBorders>
              <w:top w:val="single" w:sz="4" w:space="0" w:color="auto"/>
              <w:left w:val="single" w:sz="4" w:space="0" w:color="auto"/>
              <w:bottom w:val="single" w:sz="4" w:space="0" w:color="auto"/>
              <w:right w:val="single" w:sz="4" w:space="0" w:color="auto"/>
            </w:tcBorders>
            <w:vAlign w:val="center"/>
          </w:tcPr>
          <w:p w14:paraId="14647362" w14:textId="77777777" w:rsidR="004A73DB" w:rsidRPr="004A73DB" w:rsidRDefault="004A73DB" w:rsidP="00090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18"/>
                <w:szCs w:val="18"/>
              </w:rPr>
            </w:pPr>
            <w:r w:rsidRPr="004A73DB">
              <w:rPr>
                <w:rFonts w:ascii="Times New Roman" w:hAnsi="Times New Roman" w:cs="Times New Roman"/>
                <w:i/>
                <w:iCs/>
                <w:sz w:val="18"/>
                <w:szCs w:val="18"/>
              </w:rPr>
              <w:t xml:space="preserve">Strutture o parti di strutture </w:t>
            </w:r>
            <w:proofErr w:type="gramStart"/>
            <w:r w:rsidRPr="004A73DB">
              <w:rPr>
                <w:rFonts w:ascii="Times New Roman" w:hAnsi="Times New Roman" w:cs="Times New Roman"/>
                <w:i/>
                <w:iCs/>
                <w:sz w:val="18"/>
                <w:szCs w:val="18"/>
              </w:rPr>
              <w:t>in  muratura</w:t>
            </w:r>
            <w:proofErr w:type="gramEnd"/>
            <w:r w:rsidRPr="004A73DB">
              <w:rPr>
                <w:rFonts w:ascii="Times New Roman" w:hAnsi="Times New Roman" w:cs="Times New Roman"/>
                <w:i/>
                <w:iCs/>
                <w:sz w:val="18"/>
                <w:szCs w:val="18"/>
              </w:rPr>
              <w:t>, legno, metallo - Verifiche strutturali relative - Consolidamento delle opere di fondazione di manufatti dissestati - Ponti,  Paratie e tiranti, Consolidamento di pendii e di fronti rocciosi ed opere connesse, di tipo corrente -  Verifiche strutturali relative.</w:t>
            </w:r>
          </w:p>
        </w:tc>
        <w:tc>
          <w:tcPr>
            <w:tcW w:w="1275" w:type="dxa"/>
            <w:tcBorders>
              <w:top w:val="single" w:sz="4" w:space="0" w:color="auto"/>
              <w:left w:val="single" w:sz="4" w:space="0" w:color="auto"/>
              <w:bottom w:val="single" w:sz="4" w:space="0" w:color="auto"/>
              <w:right w:val="single" w:sz="4" w:space="0" w:color="auto"/>
            </w:tcBorders>
            <w:vAlign w:val="center"/>
          </w:tcPr>
          <w:p w14:paraId="6CAB36F6"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0,90</w:t>
            </w:r>
          </w:p>
        </w:tc>
        <w:tc>
          <w:tcPr>
            <w:tcW w:w="1276" w:type="dxa"/>
            <w:tcBorders>
              <w:top w:val="single" w:sz="4" w:space="0" w:color="auto"/>
              <w:left w:val="single" w:sz="4" w:space="0" w:color="auto"/>
              <w:bottom w:val="single" w:sz="4" w:space="0" w:color="auto"/>
              <w:right w:val="single" w:sz="4" w:space="0" w:color="auto"/>
            </w:tcBorders>
            <w:vAlign w:val="center"/>
          </w:tcPr>
          <w:p w14:paraId="7F687CB1"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146.436,37</w:t>
            </w:r>
          </w:p>
        </w:tc>
        <w:tc>
          <w:tcPr>
            <w:tcW w:w="992" w:type="dxa"/>
            <w:tcBorders>
              <w:top w:val="single" w:sz="4" w:space="0" w:color="auto"/>
              <w:left w:val="single" w:sz="4" w:space="0" w:color="auto"/>
              <w:bottom w:val="single" w:sz="4" w:space="0" w:color="auto"/>
              <w:right w:val="single" w:sz="4" w:space="0" w:color="auto"/>
            </w:tcBorders>
            <w:vAlign w:val="center"/>
          </w:tcPr>
          <w:p w14:paraId="66847FEB"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11,5850023500%</w:t>
            </w:r>
          </w:p>
        </w:tc>
      </w:tr>
      <w:tr w:rsidR="004A73DB" w:rsidRPr="004A73DB" w14:paraId="01F1CE9E" w14:textId="77777777" w:rsidTr="00A33A78">
        <w:tc>
          <w:tcPr>
            <w:tcW w:w="1418" w:type="dxa"/>
            <w:tcBorders>
              <w:top w:val="single" w:sz="4" w:space="0" w:color="auto"/>
              <w:left w:val="single" w:sz="4" w:space="0" w:color="auto"/>
              <w:bottom w:val="single" w:sz="4" w:space="0" w:color="auto"/>
              <w:right w:val="single" w:sz="4" w:space="0" w:color="auto"/>
            </w:tcBorders>
            <w:vAlign w:val="center"/>
          </w:tcPr>
          <w:p w14:paraId="33201C25"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IMPIANTI</w:t>
            </w:r>
          </w:p>
        </w:tc>
        <w:tc>
          <w:tcPr>
            <w:tcW w:w="992" w:type="dxa"/>
            <w:tcBorders>
              <w:top w:val="single" w:sz="4" w:space="0" w:color="auto"/>
              <w:left w:val="single" w:sz="4" w:space="0" w:color="auto"/>
              <w:bottom w:val="single" w:sz="4" w:space="0" w:color="auto"/>
              <w:right w:val="single" w:sz="4" w:space="0" w:color="auto"/>
            </w:tcBorders>
            <w:vAlign w:val="center"/>
          </w:tcPr>
          <w:p w14:paraId="71E497B9"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IA.01</w:t>
            </w:r>
          </w:p>
        </w:tc>
        <w:tc>
          <w:tcPr>
            <w:tcW w:w="3686" w:type="dxa"/>
            <w:tcBorders>
              <w:top w:val="single" w:sz="4" w:space="0" w:color="auto"/>
              <w:left w:val="single" w:sz="4" w:space="0" w:color="auto"/>
              <w:bottom w:val="single" w:sz="4" w:space="0" w:color="auto"/>
              <w:right w:val="single" w:sz="4" w:space="0" w:color="auto"/>
            </w:tcBorders>
            <w:vAlign w:val="center"/>
          </w:tcPr>
          <w:p w14:paraId="699D7DB4" w14:textId="77777777" w:rsidR="004A73DB" w:rsidRPr="004A73DB" w:rsidRDefault="004A73DB" w:rsidP="001814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18"/>
                <w:szCs w:val="18"/>
              </w:rPr>
            </w:pPr>
            <w:r w:rsidRPr="004A73DB">
              <w:rPr>
                <w:rFonts w:ascii="Times New Roman" w:hAnsi="Times New Roman" w:cs="Times New Roman"/>
                <w:i/>
                <w:iCs/>
                <w:sz w:val="18"/>
                <w:szCs w:val="18"/>
              </w:rPr>
              <w:t>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 Impianti per la distribuzione dell’aria compressa del vuoto e di gas medicali - Impianti e reti antincendio</w:t>
            </w:r>
          </w:p>
        </w:tc>
        <w:tc>
          <w:tcPr>
            <w:tcW w:w="1275" w:type="dxa"/>
            <w:tcBorders>
              <w:top w:val="single" w:sz="4" w:space="0" w:color="auto"/>
              <w:left w:val="single" w:sz="4" w:space="0" w:color="auto"/>
              <w:bottom w:val="single" w:sz="4" w:space="0" w:color="auto"/>
              <w:right w:val="single" w:sz="4" w:space="0" w:color="auto"/>
            </w:tcBorders>
            <w:vAlign w:val="center"/>
          </w:tcPr>
          <w:p w14:paraId="59EC5900"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0,75</w:t>
            </w:r>
          </w:p>
        </w:tc>
        <w:tc>
          <w:tcPr>
            <w:tcW w:w="1276" w:type="dxa"/>
            <w:tcBorders>
              <w:top w:val="single" w:sz="4" w:space="0" w:color="auto"/>
              <w:left w:val="single" w:sz="4" w:space="0" w:color="auto"/>
              <w:bottom w:val="single" w:sz="4" w:space="0" w:color="auto"/>
              <w:right w:val="single" w:sz="4" w:space="0" w:color="auto"/>
            </w:tcBorders>
            <w:vAlign w:val="center"/>
          </w:tcPr>
          <w:p w14:paraId="5B1F4371"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37.532,20</w:t>
            </w:r>
          </w:p>
        </w:tc>
        <w:tc>
          <w:tcPr>
            <w:tcW w:w="992" w:type="dxa"/>
            <w:tcBorders>
              <w:top w:val="single" w:sz="4" w:space="0" w:color="auto"/>
              <w:left w:val="single" w:sz="4" w:space="0" w:color="auto"/>
              <w:bottom w:val="single" w:sz="4" w:space="0" w:color="auto"/>
              <w:right w:val="single" w:sz="4" w:space="0" w:color="auto"/>
            </w:tcBorders>
            <w:vAlign w:val="center"/>
          </w:tcPr>
          <w:p w14:paraId="596B3C36"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17,7992051700%</w:t>
            </w:r>
          </w:p>
        </w:tc>
      </w:tr>
      <w:tr w:rsidR="004A73DB" w:rsidRPr="004A73DB" w14:paraId="2BA3C8AD" w14:textId="77777777" w:rsidTr="00A33A78">
        <w:tc>
          <w:tcPr>
            <w:tcW w:w="1418" w:type="dxa"/>
            <w:tcBorders>
              <w:top w:val="single" w:sz="4" w:space="0" w:color="auto"/>
              <w:left w:val="single" w:sz="4" w:space="0" w:color="auto"/>
              <w:bottom w:val="single" w:sz="4" w:space="0" w:color="auto"/>
              <w:right w:val="single" w:sz="4" w:space="0" w:color="auto"/>
            </w:tcBorders>
            <w:vAlign w:val="center"/>
          </w:tcPr>
          <w:p w14:paraId="34904590"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IMPIANTI</w:t>
            </w:r>
          </w:p>
        </w:tc>
        <w:tc>
          <w:tcPr>
            <w:tcW w:w="992" w:type="dxa"/>
            <w:tcBorders>
              <w:top w:val="single" w:sz="4" w:space="0" w:color="auto"/>
              <w:left w:val="single" w:sz="4" w:space="0" w:color="auto"/>
              <w:bottom w:val="single" w:sz="4" w:space="0" w:color="auto"/>
              <w:right w:val="single" w:sz="4" w:space="0" w:color="auto"/>
            </w:tcBorders>
            <w:vAlign w:val="center"/>
          </w:tcPr>
          <w:p w14:paraId="1DC967B4"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IA.02</w:t>
            </w:r>
          </w:p>
        </w:tc>
        <w:tc>
          <w:tcPr>
            <w:tcW w:w="3686" w:type="dxa"/>
            <w:tcBorders>
              <w:top w:val="single" w:sz="4" w:space="0" w:color="auto"/>
              <w:left w:val="single" w:sz="4" w:space="0" w:color="auto"/>
              <w:bottom w:val="single" w:sz="4" w:space="0" w:color="auto"/>
              <w:right w:val="single" w:sz="4" w:space="0" w:color="auto"/>
            </w:tcBorders>
            <w:vAlign w:val="center"/>
          </w:tcPr>
          <w:p w14:paraId="529C2C52" w14:textId="77777777" w:rsidR="004A73DB" w:rsidRPr="004A73DB" w:rsidRDefault="004A73DB" w:rsidP="00090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18"/>
                <w:szCs w:val="18"/>
              </w:rPr>
            </w:pPr>
            <w:r w:rsidRPr="004A73DB">
              <w:rPr>
                <w:rFonts w:ascii="Times New Roman" w:hAnsi="Times New Roman" w:cs="Times New Roman"/>
                <w:i/>
                <w:iCs/>
                <w:sz w:val="18"/>
                <w:szCs w:val="18"/>
              </w:rPr>
              <w:t>Impianti di riscaldamento - Impianto di raffrescamento, climatizzazione, trattamento dell’aria - Impianti meccanici di distribuzione fluidi - Impianto solare termico</w:t>
            </w:r>
          </w:p>
        </w:tc>
        <w:tc>
          <w:tcPr>
            <w:tcW w:w="1275" w:type="dxa"/>
            <w:tcBorders>
              <w:top w:val="single" w:sz="4" w:space="0" w:color="auto"/>
              <w:left w:val="single" w:sz="4" w:space="0" w:color="auto"/>
              <w:bottom w:val="single" w:sz="4" w:space="0" w:color="auto"/>
              <w:right w:val="single" w:sz="4" w:space="0" w:color="auto"/>
            </w:tcBorders>
            <w:vAlign w:val="center"/>
          </w:tcPr>
          <w:p w14:paraId="4C5D2E04"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0,85</w:t>
            </w:r>
          </w:p>
        </w:tc>
        <w:tc>
          <w:tcPr>
            <w:tcW w:w="1276" w:type="dxa"/>
            <w:tcBorders>
              <w:top w:val="single" w:sz="4" w:space="0" w:color="auto"/>
              <w:left w:val="single" w:sz="4" w:space="0" w:color="auto"/>
              <w:bottom w:val="single" w:sz="4" w:space="0" w:color="auto"/>
              <w:right w:val="single" w:sz="4" w:space="0" w:color="auto"/>
            </w:tcBorders>
            <w:vAlign w:val="center"/>
          </w:tcPr>
          <w:p w14:paraId="2DBB1C55"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41.893,00</w:t>
            </w:r>
          </w:p>
        </w:tc>
        <w:tc>
          <w:tcPr>
            <w:tcW w:w="992" w:type="dxa"/>
            <w:tcBorders>
              <w:top w:val="single" w:sz="4" w:space="0" w:color="auto"/>
              <w:left w:val="single" w:sz="4" w:space="0" w:color="auto"/>
              <w:bottom w:val="single" w:sz="4" w:space="0" w:color="auto"/>
              <w:right w:val="single" w:sz="4" w:space="0" w:color="auto"/>
            </w:tcBorders>
            <w:vAlign w:val="center"/>
          </w:tcPr>
          <w:p w14:paraId="7E3AAA4A"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17,1626138900%</w:t>
            </w:r>
          </w:p>
        </w:tc>
      </w:tr>
      <w:tr w:rsidR="004A73DB" w:rsidRPr="004A73DB" w14:paraId="58F5D80D" w14:textId="77777777" w:rsidTr="00A33A78">
        <w:tc>
          <w:tcPr>
            <w:tcW w:w="1418" w:type="dxa"/>
            <w:tcBorders>
              <w:top w:val="single" w:sz="4" w:space="0" w:color="auto"/>
              <w:left w:val="single" w:sz="4" w:space="0" w:color="auto"/>
              <w:bottom w:val="single" w:sz="4" w:space="0" w:color="auto"/>
              <w:right w:val="single" w:sz="4" w:space="0" w:color="auto"/>
            </w:tcBorders>
            <w:vAlign w:val="center"/>
          </w:tcPr>
          <w:p w14:paraId="45566EFD"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IMPIANTI</w:t>
            </w:r>
          </w:p>
        </w:tc>
        <w:tc>
          <w:tcPr>
            <w:tcW w:w="992" w:type="dxa"/>
            <w:tcBorders>
              <w:top w:val="single" w:sz="4" w:space="0" w:color="auto"/>
              <w:left w:val="single" w:sz="4" w:space="0" w:color="auto"/>
              <w:bottom w:val="single" w:sz="4" w:space="0" w:color="auto"/>
              <w:right w:val="single" w:sz="4" w:space="0" w:color="auto"/>
            </w:tcBorders>
            <w:vAlign w:val="center"/>
          </w:tcPr>
          <w:p w14:paraId="1FECA718"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IA.03</w:t>
            </w:r>
          </w:p>
        </w:tc>
        <w:tc>
          <w:tcPr>
            <w:tcW w:w="3686" w:type="dxa"/>
            <w:tcBorders>
              <w:top w:val="single" w:sz="4" w:space="0" w:color="auto"/>
              <w:left w:val="single" w:sz="4" w:space="0" w:color="auto"/>
              <w:bottom w:val="single" w:sz="4" w:space="0" w:color="auto"/>
              <w:right w:val="single" w:sz="4" w:space="0" w:color="auto"/>
            </w:tcBorders>
            <w:vAlign w:val="center"/>
          </w:tcPr>
          <w:p w14:paraId="54D30C9F" w14:textId="77777777" w:rsidR="004A73DB" w:rsidRPr="004A73DB" w:rsidRDefault="004A73DB" w:rsidP="00090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18"/>
                <w:szCs w:val="18"/>
              </w:rPr>
            </w:pPr>
            <w:r w:rsidRPr="004A73DB">
              <w:rPr>
                <w:rFonts w:ascii="Times New Roman" w:hAnsi="Times New Roman" w:cs="Times New Roman"/>
                <w:i/>
                <w:iCs/>
                <w:sz w:val="18"/>
                <w:szCs w:val="18"/>
              </w:rPr>
              <w:t xml:space="preserve">Impianti elettrici in genere, impianti di illuminazione, telefonici, di rivelazione incendi, fotovoltaici, a corredo di edifici e costruzioni di importanza corrente - singole apparecchiature </w:t>
            </w:r>
            <w:r w:rsidRPr="004A73DB">
              <w:rPr>
                <w:rFonts w:ascii="Times New Roman" w:hAnsi="Times New Roman" w:cs="Times New Roman"/>
                <w:i/>
                <w:iCs/>
                <w:sz w:val="18"/>
                <w:szCs w:val="18"/>
              </w:rPr>
              <w:lastRenderedPageBreak/>
              <w:t>per laboratori e impianti pilota di tipo semplice</w:t>
            </w:r>
          </w:p>
        </w:tc>
        <w:tc>
          <w:tcPr>
            <w:tcW w:w="1275" w:type="dxa"/>
            <w:tcBorders>
              <w:top w:val="single" w:sz="4" w:space="0" w:color="auto"/>
              <w:left w:val="single" w:sz="4" w:space="0" w:color="auto"/>
              <w:bottom w:val="single" w:sz="4" w:space="0" w:color="auto"/>
              <w:right w:val="single" w:sz="4" w:space="0" w:color="auto"/>
            </w:tcBorders>
            <w:vAlign w:val="center"/>
          </w:tcPr>
          <w:p w14:paraId="3F9825D9"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lastRenderedPageBreak/>
              <w:t>1,15</w:t>
            </w:r>
          </w:p>
        </w:tc>
        <w:tc>
          <w:tcPr>
            <w:tcW w:w="1276" w:type="dxa"/>
            <w:tcBorders>
              <w:top w:val="single" w:sz="4" w:space="0" w:color="auto"/>
              <w:left w:val="single" w:sz="4" w:space="0" w:color="auto"/>
              <w:bottom w:val="single" w:sz="4" w:space="0" w:color="auto"/>
              <w:right w:val="single" w:sz="4" w:space="0" w:color="auto"/>
            </w:tcBorders>
            <w:vAlign w:val="center"/>
          </w:tcPr>
          <w:p w14:paraId="4AF0D9DC"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100.239,77</w:t>
            </w:r>
          </w:p>
        </w:tc>
        <w:tc>
          <w:tcPr>
            <w:tcW w:w="992" w:type="dxa"/>
            <w:tcBorders>
              <w:top w:val="single" w:sz="4" w:space="0" w:color="auto"/>
              <w:left w:val="single" w:sz="4" w:space="0" w:color="auto"/>
              <w:bottom w:val="single" w:sz="4" w:space="0" w:color="auto"/>
              <w:right w:val="single" w:sz="4" w:space="0" w:color="auto"/>
            </w:tcBorders>
            <w:vAlign w:val="center"/>
          </w:tcPr>
          <w:p w14:paraId="14E2B992" w14:textId="77777777" w:rsidR="004A73DB" w:rsidRPr="004A73DB" w:rsidRDefault="004A73DB" w:rsidP="00A33A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18"/>
                <w:szCs w:val="18"/>
              </w:rPr>
            </w:pPr>
            <w:r w:rsidRPr="004A73DB">
              <w:rPr>
                <w:rFonts w:ascii="Times New Roman" w:hAnsi="Times New Roman" w:cs="Times New Roman"/>
                <w:sz w:val="18"/>
                <w:szCs w:val="18"/>
              </w:rPr>
              <w:t>12,9904252700%</w:t>
            </w:r>
          </w:p>
        </w:tc>
      </w:tr>
    </w:tbl>
    <w:p w14:paraId="6A6E4589" w14:textId="77777777" w:rsidR="004A73DB" w:rsidRDefault="004A73DB" w:rsidP="00DD605D">
      <w:pPr>
        <w:pStyle w:val="Default"/>
        <w:jc w:val="both"/>
      </w:pPr>
    </w:p>
    <w:p w14:paraId="236E784E" w14:textId="77777777" w:rsidR="004A73DB" w:rsidRDefault="004A73DB" w:rsidP="00DD605D">
      <w:pPr>
        <w:pStyle w:val="Default"/>
        <w:jc w:val="both"/>
      </w:pPr>
    </w:p>
    <w:p w14:paraId="600A1283" w14:textId="06F3D703" w:rsidR="00DD605D" w:rsidRPr="00735704" w:rsidRDefault="00DD605D" w:rsidP="0021321E">
      <w:pPr>
        <w:pStyle w:val="Default"/>
        <w:numPr>
          <w:ilvl w:val="1"/>
          <w:numId w:val="40"/>
        </w:numPr>
        <w:tabs>
          <w:tab w:val="left" w:pos="709"/>
        </w:tabs>
        <w:ind w:hanging="720"/>
        <w:rPr>
          <w:b/>
          <w:bCs/>
        </w:rPr>
      </w:pPr>
      <w:r w:rsidRPr="00735704">
        <w:rPr>
          <w:b/>
          <w:bCs/>
        </w:rPr>
        <w:t>Finanziamento dell’appalto</w:t>
      </w:r>
    </w:p>
    <w:p w14:paraId="121B280F" w14:textId="77777777" w:rsidR="00DD605D" w:rsidRPr="00735704" w:rsidRDefault="00DD605D" w:rsidP="00DD605D">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L’appalto è finanziato con f</w:t>
      </w:r>
      <w:r w:rsidRPr="00735704">
        <w:rPr>
          <w:rFonts w:ascii="Times New Roman" w:hAnsi="Times New Roman" w:cs="Times New Roman"/>
          <w:sz w:val="24"/>
          <w:szCs w:val="24"/>
        </w:rPr>
        <w:t xml:space="preserve">ondi </w:t>
      </w:r>
      <w:r w:rsidR="00A33A78">
        <w:rPr>
          <w:rFonts w:ascii="Times New Roman" w:hAnsi="Times New Roman" w:cs="Times New Roman"/>
          <w:sz w:val="24"/>
          <w:szCs w:val="24"/>
        </w:rPr>
        <w:t>a valere sul PON LEGALITA’ - Programma Operativo Nazionale FESR 2014/2020 del Ministero dell’Interno, Dipartimento della Pubblica Sicurezza</w:t>
      </w:r>
    </w:p>
    <w:p w14:paraId="36DC941A" w14:textId="77777777" w:rsidR="00DD605D" w:rsidRDefault="00DD605D" w:rsidP="00DD605D">
      <w:pPr>
        <w:adjustRightInd w:val="0"/>
        <w:spacing w:after="0" w:line="240" w:lineRule="auto"/>
        <w:jc w:val="both"/>
        <w:rPr>
          <w:rFonts w:ascii="Times New Roman" w:hAnsi="Times New Roman" w:cs="Times New Roman"/>
          <w:b/>
          <w:sz w:val="24"/>
          <w:szCs w:val="24"/>
        </w:rPr>
      </w:pPr>
    </w:p>
    <w:p w14:paraId="472A7C51" w14:textId="7A139A01" w:rsidR="00DD605D" w:rsidRPr="00253C45" w:rsidRDefault="00DD605D" w:rsidP="0021321E">
      <w:pPr>
        <w:pStyle w:val="Default"/>
        <w:numPr>
          <w:ilvl w:val="1"/>
          <w:numId w:val="40"/>
        </w:numPr>
        <w:tabs>
          <w:tab w:val="left" w:pos="709"/>
        </w:tabs>
        <w:ind w:hanging="720"/>
        <w:rPr>
          <w:b/>
          <w:bCs/>
        </w:rPr>
      </w:pPr>
      <w:r w:rsidRPr="00253C45">
        <w:rPr>
          <w:b/>
          <w:bCs/>
        </w:rPr>
        <w:t>Suddivisione in lotti</w:t>
      </w:r>
    </w:p>
    <w:p w14:paraId="6A050E5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color w:val="000000"/>
          <w:sz w:val="24"/>
          <w:szCs w:val="24"/>
        </w:rPr>
      </w:pPr>
      <w:r w:rsidRPr="00735704">
        <w:rPr>
          <w:rFonts w:ascii="Times New Roman" w:hAnsi="Times New Roman" w:cs="Times New Roman"/>
          <w:color w:val="000000"/>
          <w:sz w:val="24"/>
          <w:szCs w:val="24"/>
        </w:rPr>
        <w:t xml:space="preserve">Il servizio tecnico richiesto non può che essere concepito in modo organico e nella sua integrale complessità, pertanto, </w:t>
      </w:r>
      <w:r w:rsidRPr="00735704">
        <w:rPr>
          <w:rFonts w:ascii="Times New Roman" w:hAnsi="Times New Roman" w:cs="Times New Roman"/>
          <w:sz w:val="24"/>
          <w:szCs w:val="24"/>
        </w:rPr>
        <w:t xml:space="preserve">il servizio oggetto di gara </w:t>
      </w:r>
      <w:r w:rsidRPr="00735704">
        <w:rPr>
          <w:rFonts w:ascii="Times New Roman" w:hAnsi="Times New Roman" w:cs="Times New Roman"/>
          <w:color w:val="000000"/>
          <w:sz w:val="24"/>
          <w:szCs w:val="24"/>
        </w:rPr>
        <w:t xml:space="preserve">deve essere costituito da un unico lotto (funzionale e prestazionale) nei termini di cui all’art. 51, comma 1, del D. Lgs. n. 50/2016; </w:t>
      </w:r>
    </w:p>
    <w:p w14:paraId="5F04B12B"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p>
    <w:p w14:paraId="520D9EFA" w14:textId="43104838" w:rsidR="00DD605D" w:rsidRPr="00E05621" w:rsidRDefault="00DD605D" w:rsidP="0021321E">
      <w:pPr>
        <w:pStyle w:val="Paragrafoelenco"/>
        <w:numPr>
          <w:ilvl w:val="0"/>
          <w:numId w:val="40"/>
        </w:numPr>
        <w:adjustRightInd w:val="0"/>
        <w:ind w:left="426" w:hanging="426"/>
        <w:jc w:val="both"/>
        <w:rPr>
          <w:b/>
          <w:bCs/>
          <w:sz w:val="24"/>
          <w:szCs w:val="24"/>
          <w:lang w:val="it-IT"/>
        </w:rPr>
      </w:pPr>
      <w:r w:rsidRPr="00E05621">
        <w:rPr>
          <w:b/>
          <w:bCs/>
          <w:sz w:val="24"/>
          <w:szCs w:val="24"/>
          <w:lang w:val="it-IT"/>
        </w:rPr>
        <w:t>DURATA DELL’APPALTO E OPZIONI</w:t>
      </w:r>
    </w:p>
    <w:p w14:paraId="6F98CD4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rPr>
      </w:pPr>
    </w:p>
    <w:p w14:paraId="302E7223" w14:textId="77777777" w:rsidR="00DD605D" w:rsidRPr="00735704" w:rsidRDefault="00DD605D" w:rsidP="00DD605D">
      <w:pPr>
        <w:pStyle w:val="Default"/>
        <w:jc w:val="both"/>
        <w:rPr>
          <w:color w:val="auto"/>
        </w:rPr>
      </w:pPr>
      <w:r w:rsidRPr="00735704">
        <w:rPr>
          <w:color w:val="auto"/>
        </w:rPr>
        <w:t>Le cadenze temporali per lo svolgimento delle prestazioni professionali oggetto di appalto sono dettagliatamente fissate all’art. 3 “</w:t>
      </w:r>
      <w:r w:rsidRPr="00DD63E1">
        <w:rPr>
          <w:i/>
          <w:color w:val="auto"/>
        </w:rPr>
        <w:t>M</w:t>
      </w:r>
      <w:r w:rsidRPr="00DD63E1">
        <w:rPr>
          <w:i/>
          <w:sz w:val="22"/>
          <w:szCs w:val="22"/>
        </w:rPr>
        <w:t>odalità e tempi di espletamento dell’incarico – penali</w:t>
      </w:r>
      <w:r w:rsidRPr="00735704">
        <w:rPr>
          <w:color w:val="auto"/>
        </w:rPr>
        <w:t>” dello Schema contratto d’inc</w:t>
      </w:r>
      <w:r w:rsidR="00C16432">
        <w:rPr>
          <w:color w:val="auto"/>
        </w:rPr>
        <w:t xml:space="preserve">arico professionale </w:t>
      </w:r>
      <w:r w:rsidRPr="00735704">
        <w:rPr>
          <w:color w:val="auto"/>
        </w:rPr>
        <w:t>/</w:t>
      </w:r>
      <w:r w:rsidR="00C16432">
        <w:rPr>
          <w:color w:val="auto"/>
        </w:rPr>
        <w:t xml:space="preserve"> </w:t>
      </w:r>
      <w:r w:rsidRPr="00735704">
        <w:rPr>
          <w:color w:val="auto"/>
        </w:rPr>
        <w:t>Disciplinare di gara (</w:t>
      </w:r>
      <w:proofErr w:type="spellStart"/>
      <w:r w:rsidRPr="00735704">
        <w:rPr>
          <w:color w:val="auto"/>
        </w:rPr>
        <w:t>All</w:t>
      </w:r>
      <w:proofErr w:type="spellEnd"/>
      <w:r w:rsidRPr="00735704">
        <w:rPr>
          <w:color w:val="auto"/>
        </w:rPr>
        <w:t xml:space="preserve">. </w:t>
      </w:r>
      <w:r w:rsidR="00C16432">
        <w:rPr>
          <w:color w:val="auto"/>
        </w:rPr>
        <w:t>B</w:t>
      </w:r>
      <w:r w:rsidRPr="00735704">
        <w:rPr>
          <w:color w:val="auto"/>
        </w:rPr>
        <w:t>).</w:t>
      </w:r>
    </w:p>
    <w:p w14:paraId="00DD7F1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4C621935" w14:textId="77777777" w:rsidR="00DD605D" w:rsidRPr="00735704" w:rsidRDefault="00DD605D" w:rsidP="00DD605D">
      <w:pPr>
        <w:pStyle w:val="Default"/>
        <w:rPr>
          <w:sz w:val="20"/>
          <w:szCs w:val="20"/>
        </w:rPr>
      </w:pPr>
    </w:p>
    <w:p w14:paraId="6A6DDD65" w14:textId="378716AE" w:rsidR="00DD605D" w:rsidRPr="001A3C82" w:rsidRDefault="00DD605D" w:rsidP="0021321E">
      <w:pPr>
        <w:pStyle w:val="Paragrafoelenco"/>
        <w:numPr>
          <w:ilvl w:val="0"/>
          <w:numId w:val="40"/>
        </w:numPr>
        <w:adjustRightInd w:val="0"/>
        <w:ind w:left="426" w:hanging="426"/>
        <w:jc w:val="both"/>
        <w:rPr>
          <w:b/>
          <w:bCs/>
          <w:sz w:val="24"/>
          <w:szCs w:val="24"/>
          <w:lang w:val="it-IT"/>
        </w:rPr>
      </w:pPr>
      <w:r w:rsidRPr="001A3C82">
        <w:rPr>
          <w:b/>
          <w:bCs/>
          <w:sz w:val="24"/>
          <w:szCs w:val="24"/>
          <w:lang w:val="it-IT"/>
        </w:rPr>
        <w:t>SOGGETTI AMMESSI IN FORMA SINGOLA E ASSOCIATA E CONDIZIONI DI PARTECIPAZIONE</w:t>
      </w:r>
    </w:p>
    <w:p w14:paraId="13D35A83"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p>
    <w:p w14:paraId="2E441FDE" w14:textId="77777777" w:rsidR="00DD605D" w:rsidRPr="00735704" w:rsidRDefault="00DD605D" w:rsidP="001A3C82">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Gli operatori economici possono partecipare alla presente gara in forma singola o associata, secondo le disposizioni dell’art. 46 del Codice, purché in possesso dei requisiti prescritti dai successivi articoli. </w:t>
      </w:r>
    </w:p>
    <w:p w14:paraId="06875E0B" w14:textId="77777777" w:rsidR="00DD605D" w:rsidRPr="00735704" w:rsidRDefault="00DD605D" w:rsidP="001A3C82">
      <w:pPr>
        <w:pStyle w:val="Default"/>
      </w:pPr>
      <w:r w:rsidRPr="00735704">
        <w:rPr>
          <w:sz w:val="22"/>
          <w:szCs w:val="22"/>
        </w:rPr>
        <w:t xml:space="preserve"> </w:t>
      </w:r>
    </w:p>
    <w:p w14:paraId="122F9009" w14:textId="77777777" w:rsidR="00DD605D" w:rsidRPr="00735704" w:rsidRDefault="00DD605D" w:rsidP="001A3C82">
      <w:pPr>
        <w:autoSpaceDE w:val="0"/>
        <w:autoSpaceDN w:val="0"/>
        <w:adjustRightInd w:val="0"/>
        <w:spacing w:after="0" w:line="240" w:lineRule="auto"/>
        <w:jc w:val="both"/>
        <w:rPr>
          <w:rFonts w:ascii="Times New Roman" w:hAnsi="Times New Roman" w:cs="Times New Roman"/>
          <w:sz w:val="24"/>
          <w:szCs w:val="24"/>
        </w:rPr>
      </w:pPr>
      <w:proofErr w:type="gramStart"/>
      <w:r w:rsidRPr="00735704">
        <w:rPr>
          <w:rFonts w:ascii="Times New Roman" w:hAnsi="Times New Roman" w:cs="Times New Roman"/>
          <w:sz w:val="24"/>
          <w:szCs w:val="24"/>
        </w:rPr>
        <w:t>In particolare</w:t>
      </w:r>
      <w:proofErr w:type="gramEnd"/>
      <w:r w:rsidRPr="00735704">
        <w:rPr>
          <w:rFonts w:ascii="Times New Roman" w:hAnsi="Times New Roman" w:cs="Times New Roman"/>
          <w:sz w:val="24"/>
          <w:szCs w:val="24"/>
        </w:rPr>
        <w:t xml:space="preserve"> sono ammessi a partecipare:</w:t>
      </w:r>
    </w:p>
    <w:p w14:paraId="594C61B7" w14:textId="77777777" w:rsidR="00DD605D" w:rsidRPr="00735704" w:rsidRDefault="00DD605D" w:rsidP="0021321E">
      <w:pPr>
        <w:pStyle w:val="Paragrafoelenco"/>
        <w:numPr>
          <w:ilvl w:val="1"/>
          <w:numId w:val="2"/>
        </w:numPr>
        <w:adjustRightInd w:val="0"/>
        <w:ind w:left="284" w:hanging="284"/>
        <w:contextualSpacing w:val="0"/>
        <w:jc w:val="both"/>
        <w:rPr>
          <w:sz w:val="24"/>
          <w:szCs w:val="24"/>
          <w:lang w:val="it-IT"/>
        </w:rPr>
      </w:pPr>
      <w:r w:rsidRPr="00735704">
        <w:rPr>
          <w:sz w:val="24"/>
          <w:szCs w:val="24"/>
          <w:lang w:val="it-IT"/>
        </w:rPr>
        <w:t>liberi professionisti singoli od associati nelle forme riconosciute dal vigente quadro normativo;</w:t>
      </w:r>
    </w:p>
    <w:p w14:paraId="624D7DC6" w14:textId="77777777" w:rsidR="00DD605D" w:rsidRPr="00735704" w:rsidRDefault="00DD605D" w:rsidP="0021321E">
      <w:pPr>
        <w:pStyle w:val="Paragrafoelenco"/>
        <w:numPr>
          <w:ilvl w:val="1"/>
          <w:numId w:val="2"/>
        </w:numPr>
        <w:adjustRightInd w:val="0"/>
        <w:ind w:left="284" w:hanging="284"/>
        <w:contextualSpacing w:val="0"/>
        <w:jc w:val="both"/>
        <w:rPr>
          <w:sz w:val="24"/>
          <w:szCs w:val="24"/>
        </w:rPr>
      </w:pPr>
      <w:r w:rsidRPr="00735704">
        <w:rPr>
          <w:sz w:val="24"/>
          <w:szCs w:val="24"/>
        </w:rPr>
        <w:t>società di professionisti;</w:t>
      </w:r>
    </w:p>
    <w:p w14:paraId="51DEFC08" w14:textId="77777777" w:rsidR="00DD605D" w:rsidRPr="00735704" w:rsidRDefault="00DD605D" w:rsidP="0021321E">
      <w:pPr>
        <w:pStyle w:val="Paragrafoelenco"/>
        <w:numPr>
          <w:ilvl w:val="1"/>
          <w:numId w:val="2"/>
        </w:numPr>
        <w:adjustRightInd w:val="0"/>
        <w:ind w:left="284" w:hanging="284"/>
        <w:contextualSpacing w:val="0"/>
        <w:jc w:val="both"/>
        <w:rPr>
          <w:sz w:val="24"/>
          <w:szCs w:val="24"/>
        </w:rPr>
      </w:pPr>
      <w:r w:rsidRPr="00735704">
        <w:rPr>
          <w:sz w:val="24"/>
          <w:szCs w:val="24"/>
        </w:rPr>
        <w:t>società di ingegneria;</w:t>
      </w:r>
    </w:p>
    <w:p w14:paraId="72779658" w14:textId="1BE09B4A" w:rsidR="00DD605D" w:rsidRPr="00735704" w:rsidRDefault="00DD605D" w:rsidP="0021321E">
      <w:pPr>
        <w:pStyle w:val="Paragrafoelenco"/>
        <w:numPr>
          <w:ilvl w:val="1"/>
          <w:numId w:val="2"/>
        </w:numPr>
        <w:adjustRightInd w:val="0"/>
        <w:ind w:left="284" w:hanging="284"/>
        <w:contextualSpacing w:val="0"/>
        <w:jc w:val="both"/>
        <w:rPr>
          <w:sz w:val="24"/>
          <w:szCs w:val="24"/>
          <w:lang w:val="it-IT"/>
        </w:rPr>
      </w:pPr>
      <w:r w:rsidRPr="00735704">
        <w:rPr>
          <w:sz w:val="24"/>
          <w:szCs w:val="24"/>
          <w:lang w:val="it-IT"/>
        </w:rPr>
        <w:t xml:space="preserve">prestatori di servizi di ingegneria ed architettura identificato con il codice CPV da </w:t>
      </w:r>
      <w:r w:rsidR="007A6256" w:rsidRPr="007A6256">
        <w:rPr>
          <w:sz w:val="24"/>
          <w:szCs w:val="24"/>
          <w:lang w:val="it-IT"/>
        </w:rPr>
        <w:t>71220000-6</w:t>
      </w:r>
      <w:r w:rsidRPr="00735704">
        <w:rPr>
          <w:sz w:val="24"/>
          <w:szCs w:val="24"/>
          <w:lang w:val="it-IT"/>
        </w:rPr>
        <w:t>- stabiliti in altri Stati membri, costituiti conformemente alla legislazione vigente nei rispettivi Paesi;</w:t>
      </w:r>
    </w:p>
    <w:p w14:paraId="70CFAD32" w14:textId="77777777" w:rsidR="00DD605D" w:rsidRPr="00735704" w:rsidRDefault="00DD605D" w:rsidP="0021321E">
      <w:pPr>
        <w:pStyle w:val="Paragrafoelenco"/>
        <w:numPr>
          <w:ilvl w:val="1"/>
          <w:numId w:val="2"/>
        </w:numPr>
        <w:adjustRightInd w:val="0"/>
        <w:ind w:left="284" w:hanging="284"/>
        <w:contextualSpacing w:val="0"/>
        <w:jc w:val="both"/>
        <w:rPr>
          <w:sz w:val="24"/>
          <w:szCs w:val="24"/>
          <w:lang w:val="it-IT"/>
        </w:rPr>
      </w:pPr>
      <w:r w:rsidRPr="00735704">
        <w:rPr>
          <w:sz w:val="24"/>
          <w:szCs w:val="24"/>
          <w:lang w:val="it-IT"/>
        </w:rPr>
        <w:t>raggruppamenti temporanei o consorzi ordinari costituiti dai soggetti di cui alle lettere da a) ad h) del presente elenco;</w:t>
      </w:r>
    </w:p>
    <w:p w14:paraId="6A34417C" w14:textId="77777777" w:rsidR="00DD605D" w:rsidRPr="00735704" w:rsidRDefault="00DD605D" w:rsidP="0021321E">
      <w:pPr>
        <w:pStyle w:val="Paragrafoelenco"/>
        <w:numPr>
          <w:ilvl w:val="1"/>
          <w:numId w:val="2"/>
        </w:numPr>
        <w:adjustRightInd w:val="0"/>
        <w:ind w:left="284" w:hanging="284"/>
        <w:contextualSpacing w:val="0"/>
        <w:jc w:val="both"/>
        <w:rPr>
          <w:sz w:val="24"/>
          <w:szCs w:val="24"/>
          <w:lang w:val="it-IT"/>
        </w:rPr>
      </w:pPr>
      <w:r w:rsidRPr="00735704">
        <w:rPr>
          <w:sz w:val="24"/>
          <w:szCs w:val="24"/>
          <w:lang w:val="it-IT"/>
        </w:rPr>
        <w:t>consorzi stabili di società di professionisti, di società di ingegneria, anche in forma mista (in seguito anche consorzi stabili di società) e i GEIE;</w:t>
      </w:r>
    </w:p>
    <w:p w14:paraId="71C128A8" w14:textId="77777777" w:rsidR="00DD605D" w:rsidRPr="00735704" w:rsidRDefault="00DD605D" w:rsidP="0021321E">
      <w:pPr>
        <w:pStyle w:val="Paragrafoelenco"/>
        <w:numPr>
          <w:ilvl w:val="1"/>
          <w:numId w:val="2"/>
        </w:numPr>
        <w:adjustRightInd w:val="0"/>
        <w:ind w:left="284" w:hanging="284"/>
        <w:contextualSpacing w:val="0"/>
        <w:jc w:val="both"/>
        <w:rPr>
          <w:sz w:val="24"/>
          <w:szCs w:val="24"/>
          <w:lang w:val="it-IT"/>
        </w:rPr>
      </w:pPr>
      <w:r w:rsidRPr="00735704">
        <w:rPr>
          <w:sz w:val="24"/>
          <w:szCs w:val="24"/>
          <w:lang w:val="it-IT"/>
        </w:rPr>
        <w:t>consorzi stabili professionali ai sensi dell’art. 12 della l. 81/2017;</w:t>
      </w:r>
    </w:p>
    <w:p w14:paraId="1A41A37A" w14:textId="77777777" w:rsidR="00DD605D" w:rsidRPr="00735704" w:rsidRDefault="00DD605D" w:rsidP="0021321E">
      <w:pPr>
        <w:pStyle w:val="Paragrafoelenco"/>
        <w:numPr>
          <w:ilvl w:val="1"/>
          <w:numId w:val="2"/>
        </w:numPr>
        <w:adjustRightInd w:val="0"/>
        <w:ind w:left="284" w:hanging="284"/>
        <w:contextualSpacing w:val="0"/>
        <w:jc w:val="both"/>
        <w:rPr>
          <w:sz w:val="24"/>
          <w:szCs w:val="24"/>
          <w:lang w:val="it-IT"/>
        </w:rPr>
      </w:pPr>
      <w:r w:rsidRPr="00735704">
        <w:rPr>
          <w:sz w:val="24"/>
          <w:szCs w:val="24"/>
          <w:lang w:val="it-IT"/>
        </w:rPr>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14:paraId="63294F44" w14:textId="77777777" w:rsidR="00DD605D" w:rsidRPr="00735704" w:rsidRDefault="00DD605D" w:rsidP="001A3C82">
      <w:pPr>
        <w:autoSpaceDE w:val="0"/>
        <w:autoSpaceDN w:val="0"/>
        <w:adjustRightInd w:val="0"/>
        <w:spacing w:after="0" w:line="240" w:lineRule="auto"/>
        <w:jc w:val="both"/>
        <w:rPr>
          <w:rFonts w:ascii="Times New Roman" w:hAnsi="Times New Roman" w:cs="Times New Roman"/>
          <w:sz w:val="24"/>
          <w:szCs w:val="24"/>
        </w:rPr>
      </w:pPr>
    </w:p>
    <w:p w14:paraId="42D2DCA3" w14:textId="77777777" w:rsidR="00DD605D" w:rsidRPr="00735704" w:rsidRDefault="00DD605D" w:rsidP="001A3C82">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È ammessa la partecipazione dei soggetti di cui alla precedente lett. e) anche se non ancora costituiti.</w:t>
      </w:r>
    </w:p>
    <w:p w14:paraId="2E673980" w14:textId="77777777" w:rsidR="00DD605D" w:rsidRPr="00735704" w:rsidRDefault="00DD605D" w:rsidP="001A3C82">
      <w:pPr>
        <w:autoSpaceDE w:val="0"/>
        <w:autoSpaceDN w:val="0"/>
        <w:adjustRightInd w:val="0"/>
        <w:spacing w:after="0" w:line="240" w:lineRule="auto"/>
        <w:jc w:val="both"/>
        <w:rPr>
          <w:rFonts w:ascii="Times New Roman" w:hAnsi="Times New Roman" w:cs="Times New Roman"/>
          <w:b/>
          <w:bCs/>
          <w:sz w:val="24"/>
          <w:szCs w:val="24"/>
        </w:rPr>
      </w:pPr>
    </w:p>
    <w:p w14:paraId="4915A6A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soggetti costituiti in forma associata si applicano le disposizioni di cui agli artt. 47 e 48 del Codice.</w:t>
      </w:r>
    </w:p>
    <w:p w14:paraId="5EA68B7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È vietato </w:t>
      </w:r>
      <w:r w:rsidRPr="00735704">
        <w:rPr>
          <w:rFonts w:ascii="Times New Roman" w:hAnsi="Times New Roman" w:cs="Times New Roman"/>
          <w:sz w:val="24"/>
          <w:szCs w:val="24"/>
        </w:rPr>
        <w:t>ai concorrenti di partecipare alla gara</w:t>
      </w:r>
      <w:r w:rsidRPr="00735704">
        <w:rPr>
          <w:rFonts w:ascii="Times New Roman" w:hAnsi="Times New Roman" w:cs="Times New Roman"/>
          <w:i/>
          <w:iCs/>
          <w:sz w:val="24"/>
          <w:szCs w:val="24"/>
        </w:rPr>
        <w:t xml:space="preserve"> </w:t>
      </w:r>
      <w:r w:rsidRPr="00735704">
        <w:rPr>
          <w:rFonts w:ascii="Times New Roman" w:hAnsi="Times New Roman" w:cs="Times New Roman"/>
          <w:sz w:val="24"/>
          <w:szCs w:val="24"/>
        </w:rPr>
        <w:t>in più di un raggruppamento temporaneo o consorzio ordinario di concorrenti o aggregazione di operatori aderenti al contratto di rete (nel prosieguo, aggregazione di rete).</w:t>
      </w:r>
    </w:p>
    <w:p w14:paraId="36411C5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lastRenderedPageBreak/>
        <w:t xml:space="preserve">È vietato </w:t>
      </w:r>
      <w:r w:rsidRPr="00735704">
        <w:rPr>
          <w:rFonts w:ascii="Times New Roman" w:hAnsi="Times New Roman" w:cs="Times New Roman"/>
          <w:sz w:val="24"/>
          <w:szCs w:val="24"/>
        </w:rPr>
        <w:t>al concorrente che partecipa alla gara in raggruppamento o consorzio ordinario di concorrenti, di partecipare anche in forma individuale.</w:t>
      </w:r>
    </w:p>
    <w:p w14:paraId="7AE7F8D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È vietato </w:t>
      </w:r>
      <w:r w:rsidRPr="00735704">
        <w:rPr>
          <w:rFonts w:ascii="Times New Roman" w:hAnsi="Times New Roman" w:cs="Times New Roman"/>
          <w:sz w:val="24"/>
          <w:szCs w:val="24"/>
        </w:rPr>
        <w:t xml:space="preserve">al concorrente che partecipa alla gara in aggregazione di rete, di partecipare anche in forma individuale. </w:t>
      </w:r>
    </w:p>
    <w:p w14:paraId="3042FAE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Gli operatori economici retisti non partecipanti alla gara possono presentare offerta, per la medesima gara, in forma singola o associata.</w:t>
      </w:r>
    </w:p>
    <w:p w14:paraId="14A0F1E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 consorzi stabili di cui alle precedenti lett. f) e g) sono tenuti ad indicare, in sede di offerta, per quali consorziati il consorzio concorre</w:t>
      </w:r>
      <w:r>
        <w:rPr>
          <w:rFonts w:ascii="Times New Roman" w:hAnsi="Times New Roman" w:cs="Times New Roman"/>
          <w:sz w:val="24"/>
          <w:szCs w:val="24"/>
        </w:rPr>
        <w:t>.</w:t>
      </w:r>
      <w:r w:rsidRPr="00735704">
        <w:rPr>
          <w:rFonts w:ascii="Times New Roman" w:hAnsi="Times New Roman" w:cs="Times New Roman"/>
          <w:sz w:val="24"/>
          <w:szCs w:val="24"/>
        </w:rPr>
        <w:t xml:space="preserve"> </w:t>
      </w:r>
      <w:r>
        <w:rPr>
          <w:rFonts w:ascii="Times New Roman" w:hAnsi="Times New Roman" w:cs="Times New Roman"/>
          <w:sz w:val="24"/>
          <w:szCs w:val="24"/>
        </w:rPr>
        <w:t>A</w:t>
      </w:r>
      <w:r w:rsidRPr="00735704">
        <w:rPr>
          <w:rFonts w:ascii="Times New Roman" w:hAnsi="Times New Roman" w:cs="Times New Roman"/>
          <w:sz w:val="24"/>
          <w:szCs w:val="24"/>
        </w:rPr>
        <w:t xml:space="preserve"> questi ultimi </w:t>
      </w:r>
      <w:r w:rsidRPr="00735704">
        <w:rPr>
          <w:rFonts w:ascii="Times New Roman" w:hAnsi="Times New Roman" w:cs="Times New Roman"/>
          <w:b/>
          <w:bCs/>
          <w:sz w:val="24"/>
          <w:szCs w:val="24"/>
        </w:rPr>
        <w:t xml:space="preserve">è vietato </w:t>
      </w:r>
      <w:r w:rsidRPr="00735704">
        <w:rPr>
          <w:rFonts w:ascii="Times New Roman" w:hAnsi="Times New Roman" w:cs="Times New Roman"/>
          <w:sz w:val="24"/>
          <w:szCs w:val="24"/>
        </w:rPr>
        <w:t xml:space="preserve">partecipare, in qualsiasi altra forma, alla presente gara. </w:t>
      </w:r>
      <w:r w:rsidRPr="00735704">
        <w:rPr>
          <w:rFonts w:ascii="Times New Roman" w:hAnsi="Times New Roman" w:cs="Times New Roman"/>
          <w:i/>
          <w:iCs/>
          <w:sz w:val="24"/>
          <w:szCs w:val="24"/>
        </w:rPr>
        <w:t xml:space="preserve"> </w:t>
      </w:r>
      <w:r w:rsidRPr="00735704">
        <w:rPr>
          <w:rFonts w:ascii="Times New Roman" w:hAnsi="Times New Roman" w:cs="Times New Roman"/>
          <w:iCs/>
          <w:sz w:val="24"/>
          <w:szCs w:val="24"/>
        </w:rPr>
        <w:t>I</w:t>
      </w:r>
      <w:r w:rsidRPr="00735704">
        <w:rPr>
          <w:rFonts w:ascii="Times New Roman" w:hAnsi="Times New Roman" w:cs="Times New Roman"/>
          <w:sz w:val="24"/>
          <w:szCs w:val="24"/>
        </w:rPr>
        <w:t xml:space="preserve">n caso di violazione sono esclusi dalla gara sia il consorzio sia il consorziato; in caso di inosservanza di tale divieto si applica l’articolo 353 del </w:t>
      </w:r>
      <w:proofErr w:type="gramStart"/>
      <w:r w:rsidRPr="00735704">
        <w:rPr>
          <w:rFonts w:ascii="Times New Roman" w:hAnsi="Times New Roman" w:cs="Times New Roman"/>
          <w:sz w:val="24"/>
          <w:szCs w:val="24"/>
        </w:rPr>
        <w:t>codice penale</w:t>
      </w:r>
      <w:proofErr w:type="gramEnd"/>
      <w:r w:rsidRPr="00735704">
        <w:rPr>
          <w:rFonts w:ascii="Times New Roman" w:hAnsi="Times New Roman" w:cs="Times New Roman"/>
          <w:sz w:val="24"/>
          <w:szCs w:val="24"/>
        </w:rPr>
        <w:t>.</w:t>
      </w:r>
    </w:p>
    <w:p w14:paraId="7D6CC6F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Nel caso di consorzi stabili, i consorziati designati dal consorzio per l’esecuzione del contratto non</w:t>
      </w:r>
    </w:p>
    <w:p w14:paraId="5118E2D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possono, a loro volta, a cascata, indicare un altro soggetto per l’esecuzione. Qualora il consorziato</w:t>
      </w:r>
    </w:p>
    <w:p w14:paraId="42C3437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designato sia, a sua volta, un consorzio stabile, quest’ultimo indicherà in gara il consorziato esecutore.</w:t>
      </w:r>
    </w:p>
    <w:p w14:paraId="58004BFA"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Le aggregazioni di rete (rete di imprese, rete di professionisti o rete mista) rispettano la disciplina</w:t>
      </w:r>
    </w:p>
    <w:p w14:paraId="1E6F998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prevista per i raggruppamenti temporanei in quanto compatibile. In particolare:</w:t>
      </w:r>
    </w:p>
    <w:p w14:paraId="3A6286F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70E1B72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 </w:t>
      </w:r>
      <w:r w:rsidRPr="00735704">
        <w:rPr>
          <w:rFonts w:ascii="Times New Roman" w:hAnsi="Times New Roman" w:cs="Times New Roman"/>
          <w:b/>
          <w:bCs/>
          <w:sz w:val="24"/>
          <w:szCs w:val="24"/>
        </w:rPr>
        <w:t xml:space="preserve">nel caso in cui la rete sia dotata di organo comune con potere di rappresentanza e soggettività giuridica (cd. rete - soggetto), </w:t>
      </w:r>
      <w:r w:rsidRPr="00735704">
        <w:rPr>
          <w:rFonts w:ascii="Times New Roman" w:hAnsi="Times New Roman" w:cs="Times New Roman"/>
          <w:sz w:val="24"/>
          <w:szCs w:val="24"/>
        </w:rPr>
        <w:t>ai sensi dell’art. 3, comma 4-</w:t>
      </w:r>
      <w:r w:rsidRPr="00735704">
        <w:rPr>
          <w:rFonts w:ascii="Times New Roman" w:hAnsi="Times New Roman" w:cs="Times New Roman"/>
          <w:i/>
          <w:iCs/>
          <w:sz w:val="24"/>
          <w:szCs w:val="24"/>
        </w:rPr>
        <w:t>quater</w:t>
      </w:r>
      <w:r w:rsidRPr="00735704">
        <w:rPr>
          <w:rFonts w:ascii="Times New Roman" w:hAnsi="Times New Roman" w:cs="Times New Roman"/>
          <w:sz w:val="24"/>
          <w:szCs w:val="24"/>
        </w:rPr>
        <w:t xml:space="preserve">, del </w:t>
      </w:r>
      <w:r>
        <w:rPr>
          <w:rFonts w:ascii="Times New Roman" w:hAnsi="Times New Roman" w:cs="Times New Roman"/>
          <w:sz w:val="24"/>
          <w:szCs w:val="24"/>
        </w:rPr>
        <w:t>D</w:t>
      </w:r>
      <w:r w:rsidRPr="00735704">
        <w:rPr>
          <w:rFonts w:ascii="Times New Roman" w:hAnsi="Times New Roman" w:cs="Times New Roman"/>
          <w:sz w:val="24"/>
          <w:szCs w:val="24"/>
        </w:rPr>
        <w:t>.</w:t>
      </w:r>
      <w:r>
        <w:rPr>
          <w:rFonts w:ascii="Times New Roman" w:hAnsi="Times New Roman" w:cs="Times New Roman"/>
          <w:sz w:val="24"/>
          <w:szCs w:val="24"/>
        </w:rPr>
        <w:t>L</w:t>
      </w:r>
      <w:r w:rsidRPr="00735704">
        <w:rPr>
          <w:rFonts w:ascii="Times New Roman" w:hAnsi="Times New Roman" w:cs="Times New Roman"/>
          <w:sz w:val="24"/>
          <w:szCs w:val="24"/>
        </w:rPr>
        <w:t>.10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1E3B6CA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68C4A36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 xml:space="preserve">II. </w:t>
      </w:r>
      <w:r w:rsidRPr="00735704">
        <w:rPr>
          <w:rFonts w:ascii="Times New Roman" w:hAnsi="Times New Roman" w:cs="Times New Roman"/>
          <w:b/>
          <w:bCs/>
          <w:sz w:val="24"/>
          <w:szCs w:val="24"/>
        </w:rPr>
        <w:t>nel caso in cui la rete sia dotata di organo comune con potere di rappresentanza ma priva</w:t>
      </w:r>
    </w:p>
    <w:p w14:paraId="5ABC901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di soggettività giuridica (cd. rete-contratto), </w:t>
      </w:r>
      <w:r w:rsidRPr="00735704">
        <w:rPr>
          <w:rFonts w:ascii="Times New Roman" w:hAnsi="Times New Roman" w:cs="Times New Roman"/>
          <w:sz w:val="24"/>
          <w:szCs w:val="24"/>
        </w:rPr>
        <w:t>ai sensi dell’art. 3, comma 4-</w:t>
      </w:r>
      <w:r w:rsidRPr="00735704">
        <w:rPr>
          <w:rFonts w:ascii="Times New Roman" w:hAnsi="Times New Roman" w:cs="Times New Roman"/>
          <w:i/>
          <w:iCs/>
          <w:sz w:val="24"/>
          <w:szCs w:val="24"/>
        </w:rPr>
        <w:t>ter</w:t>
      </w:r>
      <w:r w:rsidRPr="00735704">
        <w:rPr>
          <w:rFonts w:ascii="Times New Roman" w:hAnsi="Times New Roman" w:cs="Times New Roman"/>
          <w:sz w:val="24"/>
          <w:szCs w:val="24"/>
        </w:rPr>
        <w:t xml:space="preserve">, del </w:t>
      </w:r>
      <w:r>
        <w:rPr>
          <w:rFonts w:ascii="Times New Roman" w:hAnsi="Times New Roman" w:cs="Times New Roman"/>
          <w:sz w:val="24"/>
          <w:szCs w:val="24"/>
        </w:rPr>
        <w:t>D</w:t>
      </w:r>
      <w:r w:rsidRPr="00735704">
        <w:rPr>
          <w:rFonts w:ascii="Times New Roman" w:hAnsi="Times New Roman" w:cs="Times New Roman"/>
          <w:sz w:val="24"/>
          <w:szCs w:val="24"/>
        </w:rPr>
        <w:t>.</w:t>
      </w:r>
      <w:r>
        <w:rPr>
          <w:rFonts w:ascii="Times New Roman" w:hAnsi="Times New Roman" w:cs="Times New Roman"/>
          <w:sz w:val="24"/>
          <w:szCs w:val="24"/>
        </w:rPr>
        <w:t>L</w:t>
      </w:r>
      <w:r w:rsidRPr="00735704">
        <w:rPr>
          <w:rFonts w:ascii="Times New Roman" w:hAnsi="Times New Roman" w:cs="Times New Roman"/>
          <w:sz w:val="24"/>
          <w:szCs w:val="24"/>
        </w:rPr>
        <w:t>.10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w:t>
      </w:r>
    </w:p>
    <w:p w14:paraId="0EF17424"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p>
    <w:p w14:paraId="6001471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III. </w:t>
      </w:r>
      <w:r w:rsidRPr="00735704">
        <w:rPr>
          <w:rFonts w:ascii="Times New Roman" w:hAnsi="Times New Roman" w:cs="Times New Roman"/>
          <w:b/>
          <w:bCs/>
          <w:sz w:val="24"/>
          <w:szCs w:val="24"/>
        </w:rPr>
        <w:t>nel caso in cui la rete sia dotata di organo comune privo di potere di rappresentanza ovvero sia sprovvista di organo comune, oppure se l’organo comune è privo dei requisiti di qualificazione</w:t>
      </w:r>
      <w:r w:rsidRPr="00735704">
        <w:rPr>
          <w:rFonts w:ascii="Times New Roman" w:hAnsi="Times New Roman" w:cs="Times New Roman"/>
          <w:sz w:val="24"/>
          <w:szCs w:val="24"/>
        </w:rPr>
        <w:t>, ai sensi dell’art. 3, comma 4-</w:t>
      </w:r>
      <w:r w:rsidRPr="00735704">
        <w:rPr>
          <w:rFonts w:ascii="Times New Roman" w:hAnsi="Times New Roman" w:cs="Times New Roman"/>
          <w:i/>
          <w:iCs/>
          <w:sz w:val="24"/>
          <w:szCs w:val="24"/>
        </w:rPr>
        <w:t>ter</w:t>
      </w:r>
      <w:r w:rsidRPr="00735704">
        <w:rPr>
          <w:rFonts w:ascii="Times New Roman" w:hAnsi="Times New Roman" w:cs="Times New Roman"/>
          <w:sz w:val="24"/>
          <w:szCs w:val="24"/>
        </w:rPr>
        <w:t xml:space="preserve">, del </w:t>
      </w:r>
      <w:r>
        <w:rPr>
          <w:rFonts w:ascii="Times New Roman" w:hAnsi="Times New Roman" w:cs="Times New Roman"/>
          <w:sz w:val="24"/>
          <w:szCs w:val="24"/>
        </w:rPr>
        <w:t>D</w:t>
      </w:r>
      <w:r w:rsidRPr="00735704">
        <w:rPr>
          <w:rFonts w:ascii="Times New Roman" w:hAnsi="Times New Roman" w:cs="Times New Roman"/>
          <w:sz w:val="24"/>
          <w:szCs w:val="24"/>
        </w:rPr>
        <w:t>.</w:t>
      </w:r>
      <w:r>
        <w:rPr>
          <w:rFonts w:ascii="Times New Roman" w:hAnsi="Times New Roman" w:cs="Times New Roman"/>
          <w:sz w:val="24"/>
          <w:szCs w:val="24"/>
        </w:rPr>
        <w:t>L</w:t>
      </w:r>
      <w:r w:rsidRPr="00735704">
        <w:rPr>
          <w:rFonts w:ascii="Times New Roman" w:hAnsi="Times New Roman" w:cs="Times New Roman"/>
          <w:sz w:val="24"/>
          <w:szCs w:val="24"/>
        </w:rPr>
        <w:t>. 10 febbraio 2009, n. 5, l’aggregazione partecipa nella forma del raggruppamento costituito o costituendo, con applicazione integrale delle relative regole (cfr. determinazione ANAC n. 3 del 23 aprile 2013).</w:t>
      </w:r>
    </w:p>
    <w:p w14:paraId="2C123306"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p>
    <w:p w14:paraId="513C40F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Cs/>
          <w:sz w:val="24"/>
          <w:szCs w:val="24"/>
        </w:rPr>
        <w:t>Per tutte le tipologie di rete,</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0F9486F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ruolo di mandante/mandataria di un raggruppamento temporaneo può essere assunto anche da un consorzio stabile ovvero da una sub-associazione, nelle forme di un raggruppamento temporaneo o consorzio ordinario costituito oppure di un’aggregazione di rete.</w:t>
      </w:r>
    </w:p>
    <w:p w14:paraId="500A7FA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3DD0264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lastRenderedPageBreak/>
        <w:t>Ai sensi dell’art. 186-bis, comma 6</w:t>
      </w:r>
      <w:r>
        <w:rPr>
          <w:rFonts w:ascii="Times New Roman" w:hAnsi="Times New Roman" w:cs="Times New Roman"/>
          <w:sz w:val="24"/>
          <w:szCs w:val="24"/>
        </w:rPr>
        <w:t>,</w:t>
      </w:r>
      <w:r w:rsidRPr="00735704">
        <w:rPr>
          <w:rFonts w:ascii="Times New Roman" w:hAnsi="Times New Roman" w:cs="Times New Roman"/>
          <w:sz w:val="24"/>
          <w:szCs w:val="24"/>
        </w:rPr>
        <w:t xml:space="preserve"> del R.D. 16 marzo 1942, n. 267, l’impresa in concordato preventivo con continuità aziendale può concorrere anche riunita in raggruppamento temporaneo purché non rivesta la qualità di mandataria e sempre che le altre imprese aderenti al raggruppamento temporaneo non siano assoggettate ad una procedura concorsuale.</w:t>
      </w:r>
    </w:p>
    <w:p w14:paraId="755927E3" w14:textId="77777777" w:rsidR="00DD605D" w:rsidRPr="00735704" w:rsidRDefault="00DD605D" w:rsidP="00DD605D">
      <w:pPr>
        <w:spacing w:after="0" w:line="240" w:lineRule="auto"/>
        <w:jc w:val="both"/>
        <w:rPr>
          <w:rFonts w:ascii="Times New Roman" w:hAnsi="Times New Roman" w:cs="Times New Roman"/>
          <w:b/>
          <w:bCs/>
          <w:sz w:val="20"/>
          <w:szCs w:val="20"/>
        </w:rPr>
      </w:pPr>
    </w:p>
    <w:p w14:paraId="785C353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sensi dell’art. 24, comma 7</w:t>
      </w:r>
      <w:r>
        <w:rPr>
          <w:rFonts w:ascii="Times New Roman" w:hAnsi="Times New Roman" w:cs="Times New Roman"/>
          <w:sz w:val="24"/>
          <w:szCs w:val="24"/>
        </w:rPr>
        <w:t>,</w:t>
      </w:r>
      <w:r w:rsidRPr="00735704">
        <w:rPr>
          <w:rFonts w:ascii="Times New Roman" w:hAnsi="Times New Roman" w:cs="Times New Roman"/>
          <w:sz w:val="24"/>
          <w:szCs w:val="24"/>
        </w:rPr>
        <w:t xml:space="preserve"> del Codice, l’aggiudicatario dei servizi </w:t>
      </w:r>
      <w:r>
        <w:rPr>
          <w:rFonts w:ascii="Times New Roman" w:hAnsi="Times New Roman" w:cs="Times New Roman"/>
          <w:sz w:val="24"/>
          <w:szCs w:val="24"/>
        </w:rPr>
        <w:t>tecnici</w:t>
      </w:r>
      <w:r w:rsidRPr="00735704">
        <w:rPr>
          <w:rFonts w:ascii="Times New Roman" w:hAnsi="Times New Roman" w:cs="Times New Roman"/>
          <w:sz w:val="24"/>
          <w:szCs w:val="24"/>
        </w:rPr>
        <w:t xml:space="preserv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w:t>
      </w:r>
      <w:proofErr w:type="gramStart"/>
      <w:r w:rsidRPr="00735704">
        <w:rPr>
          <w:rFonts w:ascii="Times New Roman" w:hAnsi="Times New Roman" w:cs="Times New Roman"/>
          <w:sz w:val="24"/>
          <w:szCs w:val="24"/>
        </w:rPr>
        <w:t>codice civile</w:t>
      </w:r>
      <w:proofErr w:type="gramEnd"/>
      <w:r w:rsidRPr="00735704">
        <w:rPr>
          <w:rFonts w:ascii="Times New Roman" w:hAnsi="Times New Roman" w:cs="Times New Roman"/>
          <w:sz w:val="24"/>
          <w:szCs w:val="24"/>
        </w:rPr>
        <w:t xml:space="preserve">. Tali divieti sono estesi ai dipendenti dell’affidatario </w:t>
      </w:r>
      <w:r>
        <w:rPr>
          <w:rFonts w:ascii="Times New Roman" w:hAnsi="Times New Roman" w:cs="Times New Roman"/>
          <w:sz w:val="24"/>
          <w:szCs w:val="24"/>
        </w:rPr>
        <w:t>del servizio tecnico</w:t>
      </w:r>
      <w:r w:rsidRPr="00735704">
        <w:rPr>
          <w:rFonts w:ascii="Times New Roman" w:hAnsi="Times New Roman" w:cs="Times New Roman"/>
          <w:sz w:val="24"/>
          <w:szCs w:val="24"/>
        </w:rPr>
        <w:t xml:space="preserve">, ai suoi collaboratori nello svolgimento dell’incarico e ai loro dipendenti, nonché agli affidatari di attività di supporto </w:t>
      </w:r>
      <w:r>
        <w:rPr>
          <w:rFonts w:ascii="Times New Roman" w:hAnsi="Times New Roman" w:cs="Times New Roman"/>
          <w:sz w:val="24"/>
          <w:szCs w:val="24"/>
        </w:rPr>
        <w:t>al servizio tecnico</w:t>
      </w:r>
      <w:r w:rsidRPr="00735704">
        <w:rPr>
          <w:rFonts w:ascii="Times New Roman" w:hAnsi="Times New Roman" w:cs="Times New Roman"/>
          <w:sz w:val="24"/>
          <w:szCs w:val="24"/>
        </w:rPr>
        <w:t xml:space="preserv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14:paraId="04723B4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D59B4FE" w14:textId="7C137D92" w:rsidR="00DD605D" w:rsidRPr="001A3C82" w:rsidRDefault="00DD605D" w:rsidP="0021321E">
      <w:pPr>
        <w:pStyle w:val="Paragrafoelenco"/>
        <w:numPr>
          <w:ilvl w:val="0"/>
          <w:numId w:val="40"/>
        </w:numPr>
        <w:adjustRightInd w:val="0"/>
        <w:ind w:left="426" w:hanging="426"/>
        <w:jc w:val="both"/>
        <w:rPr>
          <w:b/>
          <w:bCs/>
          <w:sz w:val="24"/>
          <w:szCs w:val="24"/>
          <w:lang w:val="it-IT"/>
        </w:rPr>
      </w:pPr>
      <w:r w:rsidRPr="001A3C82">
        <w:rPr>
          <w:b/>
          <w:bCs/>
          <w:sz w:val="24"/>
          <w:szCs w:val="24"/>
          <w:lang w:val="it-IT"/>
        </w:rPr>
        <w:t>REQUISITI GENERALI</w:t>
      </w:r>
    </w:p>
    <w:p w14:paraId="65813AB4"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p>
    <w:p w14:paraId="29B601B4" w14:textId="6D5EEC98" w:rsidR="00DD605D" w:rsidRPr="009A13C5"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Sono </w:t>
      </w:r>
      <w:r w:rsidRPr="00735704">
        <w:rPr>
          <w:rFonts w:ascii="Times New Roman" w:hAnsi="Times New Roman" w:cs="Times New Roman"/>
          <w:b/>
          <w:bCs/>
          <w:sz w:val="24"/>
          <w:szCs w:val="24"/>
        </w:rPr>
        <w:t xml:space="preserve">esclusi </w:t>
      </w:r>
      <w:r w:rsidRPr="00735704">
        <w:rPr>
          <w:rFonts w:ascii="Times New Roman" w:hAnsi="Times New Roman" w:cs="Times New Roman"/>
          <w:sz w:val="24"/>
          <w:szCs w:val="24"/>
        </w:rPr>
        <w:t xml:space="preserve">dalla gara gli operatori economici per i quali sussistono cause di esclusione di cui all’art. 80 del </w:t>
      </w:r>
      <w:r w:rsidRPr="009A13C5">
        <w:rPr>
          <w:rFonts w:ascii="Times New Roman" w:hAnsi="Times New Roman" w:cs="Times New Roman"/>
          <w:sz w:val="24"/>
          <w:szCs w:val="24"/>
        </w:rPr>
        <w:t>Codice</w:t>
      </w:r>
      <w:r w:rsidR="00A4634F" w:rsidRPr="009A13C5">
        <w:rPr>
          <w:rFonts w:ascii="Times New Roman" w:hAnsi="Times New Roman" w:cs="Times New Roman"/>
          <w:sz w:val="24"/>
          <w:szCs w:val="24"/>
        </w:rPr>
        <w:t xml:space="preserve"> e </w:t>
      </w:r>
      <w:proofErr w:type="spellStart"/>
      <w:proofErr w:type="gramStart"/>
      <w:r w:rsidR="00A4634F" w:rsidRPr="009A13C5">
        <w:rPr>
          <w:rFonts w:ascii="Times New Roman" w:hAnsi="Times New Roman" w:cs="Times New Roman"/>
          <w:sz w:val="24"/>
          <w:szCs w:val="24"/>
        </w:rPr>
        <w:t>s.m.i.</w:t>
      </w:r>
      <w:proofErr w:type="spellEnd"/>
      <w:r w:rsidRPr="009A13C5">
        <w:rPr>
          <w:rFonts w:ascii="Times New Roman" w:hAnsi="Times New Roman" w:cs="Times New Roman"/>
          <w:sz w:val="24"/>
          <w:szCs w:val="24"/>
        </w:rPr>
        <w:t>.</w:t>
      </w:r>
      <w:proofErr w:type="gramEnd"/>
    </w:p>
    <w:p w14:paraId="466C28F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Sono </w:t>
      </w:r>
      <w:r w:rsidRPr="00735704">
        <w:rPr>
          <w:rFonts w:ascii="Times New Roman" w:hAnsi="Times New Roman" w:cs="Times New Roman"/>
          <w:b/>
          <w:bCs/>
          <w:sz w:val="24"/>
          <w:szCs w:val="24"/>
        </w:rPr>
        <w:t xml:space="preserve">esclusi </w:t>
      </w:r>
      <w:r w:rsidRPr="00735704">
        <w:rPr>
          <w:rFonts w:ascii="Times New Roman" w:hAnsi="Times New Roman" w:cs="Times New Roman"/>
          <w:sz w:val="24"/>
          <w:szCs w:val="24"/>
        </w:rPr>
        <w:t>gli operatori economici che abbiano a</w:t>
      </w:r>
      <w:r>
        <w:rPr>
          <w:rFonts w:ascii="Times New Roman" w:hAnsi="Times New Roman" w:cs="Times New Roman"/>
          <w:sz w:val="24"/>
          <w:szCs w:val="24"/>
        </w:rPr>
        <w:t xml:space="preserve">ffidato incarichi in violazione </w:t>
      </w:r>
      <w:r w:rsidRPr="00735704">
        <w:rPr>
          <w:rFonts w:ascii="Times New Roman" w:hAnsi="Times New Roman" w:cs="Times New Roman"/>
          <w:sz w:val="24"/>
          <w:szCs w:val="24"/>
        </w:rPr>
        <w:t>dell’art. 53, comma 16-</w:t>
      </w:r>
      <w:r w:rsidRPr="00735704">
        <w:rPr>
          <w:rFonts w:ascii="Times New Roman" w:hAnsi="Times New Roman" w:cs="Times New Roman"/>
          <w:i/>
          <w:iCs/>
          <w:sz w:val="24"/>
          <w:szCs w:val="24"/>
        </w:rPr>
        <w:t>ter</w:t>
      </w:r>
      <w:r w:rsidRPr="00735704">
        <w:rPr>
          <w:rFonts w:ascii="Times New Roman" w:hAnsi="Times New Roman" w:cs="Times New Roman"/>
          <w:sz w:val="24"/>
          <w:szCs w:val="24"/>
        </w:rPr>
        <w:t>, del d.lgs. del 2001 n. 165.</w:t>
      </w:r>
    </w:p>
    <w:p w14:paraId="3E6C45A7" w14:textId="77777777" w:rsidR="00DD605D" w:rsidRPr="00735704" w:rsidRDefault="00DD605D" w:rsidP="00DD605D">
      <w:pPr>
        <w:autoSpaceDE w:val="0"/>
        <w:autoSpaceDN w:val="0"/>
        <w:adjustRightInd w:val="0"/>
        <w:spacing w:after="0" w:line="240" w:lineRule="auto"/>
        <w:rPr>
          <w:rFonts w:ascii="Times New Roman" w:hAnsi="Times New Roman" w:cs="Times New Roman"/>
          <w:b/>
          <w:bCs/>
          <w:sz w:val="24"/>
          <w:szCs w:val="24"/>
        </w:rPr>
      </w:pPr>
    </w:p>
    <w:p w14:paraId="5AB8DACD" w14:textId="03DD248F" w:rsidR="00DD605D" w:rsidRPr="001A3C82" w:rsidRDefault="00DD605D" w:rsidP="0021321E">
      <w:pPr>
        <w:pStyle w:val="Paragrafoelenco"/>
        <w:numPr>
          <w:ilvl w:val="0"/>
          <w:numId w:val="40"/>
        </w:numPr>
        <w:adjustRightInd w:val="0"/>
        <w:ind w:left="426" w:hanging="426"/>
        <w:jc w:val="both"/>
        <w:rPr>
          <w:b/>
          <w:bCs/>
          <w:sz w:val="24"/>
          <w:szCs w:val="24"/>
          <w:lang w:val="it-IT"/>
        </w:rPr>
      </w:pPr>
      <w:r w:rsidRPr="001A3C82">
        <w:rPr>
          <w:b/>
          <w:bCs/>
          <w:sz w:val="24"/>
          <w:szCs w:val="24"/>
          <w:lang w:val="it-IT"/>
        </w:rPr>
        <w:t>REQUISITI SPECIALI E MEZZI DI PROVA</w:t>
      </w:r>
    </w:p>
    <w:p w14:paraId="00AEE11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4FFDD11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i/>
          <w:iCs/>
          <w:sz w:val="24"/>
          <w:szCs w:val="24"/>
        </w:rPr>
      </w:pPr>
      <w:r w:rsidRPr="00735704">
        <w:rPr>
          <w:rFonts w:ascii="Times New Roman" w:hAnsi="Times New Roman" w:cs="Times New Roman"/>
          <w:sz w:val="24"/>
          <w:szCs w:val="24"/>
        </w:rPr>
        <w:t xml:space="preserve">I concorrenti, </w:t>
      </w:r>
      <w:r w:rsidRPr="005D1F04">
        <w:rPr>
          <w:rFonts w:ascii="Times New Roman" w:hAnsi="Times New Roman" w:cs="Times New Roman"/>
          <w:b/>
          <w:sz w:val="24"/>
          <w:szCs w:val="24"/>
        </w:rPr>
        <w:t>a</w:t>
      </w:r>
      <w:r w:rsidRPr="00735704">
        <w:rPr>
          <w:rFonts w:ascii="Times New Roman" w:hAnsi="Times New Roman" w:cs="Times New Roman"/>
          <w:sz w:val="24"/>
          <w:szCs w:val="24"/>
        </w:rPr>
        <w:t xml:space="preserve"> </w:t>
      </w:r>
      <w:r w:rsidRPr="00735704">
        <w:rPr>
          <w:rFonts w:ascii="Times New Roman" w:hAnsi="Times New Roman" w:cs="Times New Roman"/>
          <w:b/>
          <w:bCs/>
          <w:sz w:val="24"/>
          <w:szCs w:val="24"/>
        </w:rPr>
        <w:t>pena di esclusione</w:t>
      </w:r>
      <w:r w:rsidRPr="00735704">
        <w:rPr>
          <w:rFonts w:ascii="Times New Roman" w:hAnsi="Times New Roman" w:cs="Times New Roman"/>
          <w:sz w:val="24"/>
          <w:szCs w:val="24"/>
        </w:rPr>
        <w:t xml:space="preserve">, devono essere in possesso dei requisiti previsti nei commi seguenti. I documenti richiesti agli operatori economici ai fini della dimostrazione dei requisiti devono essere trasmessi mediante </w:t>
      </w:r>
      <w:proofErr w:type="spellStart"/>
      <w:r w:rsidRPr="00735704">
        <w:rPr>
          <w:rFonts w:ascii="Times New Roman" w:hAnsi="Times New Roman" w:cs="Times New Roman"/>
          <w:sz w:val="24"/>
          <w:szCs w:val="24"/>
        </w:rPr>
        <w:t>AVCpass</w:t>
      </w:r>
      <w:proofErr w:type="spellEnd"/>
      <w:r w:rsidRPr="00735704">
        <w:rPr>
          <w:rFonts w:ascii="Times New Roman" w:hAnsi="Times New Roman" w:cs="Times New Roman"/>
          <w:sz w:val="24"/>
          <w:szCs w:val="24"/>
        </w:rPr>
        <w:t xml:space="preserve"> in conformità alla delibera ANAC n. 157 del 17 febbraio 2016</w:t>
      </w:r>
      <w:r w:rsidRPr="00735704">
        <w:rPr>
          <w:rFonts w:ascii="Times New Roman" w:hAnsi="Times New Roman" w:cs="Times New Roman"/>
          <w:i/>
          <w:iCs/>
          <w:sz w:val="24"/>
          <w:szCs w:val="24"/>
        </w:rPr>
        <w:t>.</w:t>
      </w:r>
    </w:p>
    <w:p w14:paraId="574A95B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sensi dell’art. 59, comma 4, lett. b) del Codice, sono inammissibili le offerte prive della qualificazione richiesta dal presente disciplinare.</w:t>
      </w:r>
    </w:p>
    <w:p w14:paraId="635DEA7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sensi dell’art. 46 comma 2 del Codice le società, per un periodo di cinque anni dalla loro costituzione, possono documentare il possesso dei requisiti economico-finanziari e tecnico-professionali nei seguenti termini:</w:t>
      </w:r>
    </w:p>
    <w:p w14:paraId="24F99DEB" w14:textId="77777777" w:rsidR="00DD605D" w:rsidRPr="00735704" w:rsidRDefault="00DD605D" w:rsidP="0021321E">
      <w:pPr>
        <w:pStyle w:val="Paragrafoelenco"/>
        <w:numPr>
          <w:ilvl w:val="0"/>
          <w:numId w:val="3"/>
        </w:numPr>
        <w:adjustRightInd w:val="0"/>
        <w:ind w:left="284" w:hanging="284"/>
        <w:jc w:val="both"/>
        <w:rPr>
          <w:sz w:val="24"/>
          <w:szCs w:val="24"/>
          <w:lang w:val="it-IT"/>
        </w:rPr>
      </w:pPr>
      <w:r w:rsidRPr="00735704">
        <w:rPr>
          <w:sz w:val="24"/>
          <w:szCs w:val="24"/>
          <w:lang w:val="it-IT"/>
        </w:rPr>
        <w:t>le società di professionisti tramite i requisiti dei soci;</w:t>
      </w:r>
    </w:p>
    <w:p w14:paraId="172C186A" w14:textId="77777777" w:rsidR="00DD605D" w:rsidRPr="00735704" w:rsidRDefault="00DD605D" w:rsidP="0021321E">
      <w:pPr>
        <w:pStyle w:val="Paragrafoelenco"/>
        <w:numPr>
          <w:ilvl w:val="0"/>
          <w:numId w:val="3"/>
        </w:numPr>
        <w:adjustRightInd w:val="0"/>
        <w:ind w:left="284" w:hanging="284"/>
        <w:jc w:val="both"/>
        <w:rPr>
          <w:sz w:val="24"/>
          <w:szCs w:val="24"/>
          <w:lang w:val="it-IT"/>
        </w:rPr>
      </w:pPr>
      <w:r w:rsidRPr="00735704">
        <w:rPr>
          <w:sz w:val="24"/>
          <w:szCs w:val="24"/>
          <w:lang w:val="it-IT"/>
        </w:rPr>
        <w:t>le società di ingegneria tramite i requisiti dei direttori tecnici o dei professionisti dipendenti a tempo indeterminato.</w:t>
      </w:r>
    </w:p>
    <w:p w14:paraId="11B15E65" w14:textId="77777777" w:rsidR="00DD605D" w:rsidRPr="001A3C82" w:rsidRDefault="00DD605D" w:rsidP="001A3C82">
      <w:pPr>
        <w:autoSpaceDE w:val="0"/>
        <w:autoSpaceDN w:val="0"/>
        <w:adjustRightInd w:val="0"/>
        <w:spacing w:after="0" w:line="240" w:lineRule="auto"/>
        <w:jc w:val="both"/>
        <w:rPr>
          <w:rFonts w:ascii="Times New Roman" w:hAnsi="Times New Roman" w:cs="Times New Roman"/>
          <w:sz w:val="24"/>
          <w:szCs w:val="24"/>
        </w:rPr>
      </w:pPr>
    </w:p>
    <w:p w14:paraId="5C7F11E5" w14:textId="6C3CA262" w:rsidR="00DD605D" w:rsidRPr="00735704" w:rsidRDefault="00DD605D" w:rsidP="0021321E">
      <w:pPr>
        <w:pStyle w:val="Default"/>
        <w:numPr>
          <w:ilvl w:val="1"/>
          <w:numId w:val="40"/>
        </w:numPr>
        <w:tabs>
          <w:tab w:val="left" w:pos="709"/>
        </w:tabs>
        <w:ind w:hanging="720"/>
        <w:rPr>
          <w:b/>
          <w:bCs/>
        </w:rPr>
      </w:pPr>
      <w:r w:rsidRPr="00735704">
        <w:rPr>
          <w:b/>
          <w:bCs/>
        </w:rPr>
        <w:t>REQUISITI DI IDONEITÀ</w:t>
      </w:r>
    </w:p>
    <w:p w14:paraId="1C8D3DEE" w14:textId="77777777" w:rsidR="00DD605D" w:rsidRPr="00735704" w:rsidRDefault="00DD605D" w:rsidP="0021321E">
      <w:pPr>
        <w:pStyle w:val="Paragrafoelenco"/>
        <w:numPr>
          <w:ilvl w:val="2"/>
          <w:numId w:val="4"/>
        </w:numPr>
        <w:adjustRightInd w:val="0"/>
        <w:ind w:left="284" w:hanging="284"/>
        <w:jc w:val="both"/>
        <w:rPr>
          <w:b/>
          <w:bCs/>
          <w:sz w:val="24"/>
          <w:szCs w:val="24"/>
          <w:lang w:val="it-IT"/>
        </w:rPr>
      </w:pPr>
      <w:r w:rsidRPr="00735704">
        <w:rPr>
          <w:b/>
          <w:bCs/>
          <w:sz w:val="24"/>
          <w:szCs w:val="24"/>
          <w:lang w:val="it-IT"/>
        </w:rPr>
        <w:t xml:space="preserve">Per tutti gli operatori economici: requisiti di cui al D.M. 2 dicembre 2016 n. 263. </w:t>
      </w:r>
    </w:p>
    <w:p w14:paraId="718D9B3D" w14:textId="77777777" w:rsidR="00DD605D" w:rsidRPr="00735704" w:rsidRDefault="00DD605D" w:rsidP="00DD605D">
      <w:pPr>
        <w:pStyle w:val="Paragrafoelenco"/>
        <w:adjustRightInd w:val="0"/>
        <w:ind w:left="284"/>
        <w:jc w:val="both"/>
        <w:rPr>
          <w:b/>
          <w:bCs/>
          <w:sz w:val="24"/>
          <w:szCs w:val="24"/>
          <w:lang w:val="it-IT"/>
        </w:rPr>
      </w:pPr>
      <w:r w:rsidRPr="00735704">
        <w:rPr>
          <w:sz w:val="24"/>
          <w:szCs w:val="24"/>
          <w:lang w:val="it-IT"/>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608973C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142CC7C2" w14:textId="77777777" w:rsidR="00DD605D" w:rsidRPr="00735704" w:rsidRDefault="00DD605D" w:rsidP="0021321E">
      <w:pPr>
        <w:pStyle w:val="Paragrafoelenco"/>
        <w:numPr>
          <w:ilvl w:val="2"/>
          <w:numId w:val="4"/>
        </w:numPr>
        <w:adjustRightInd w:val="0"/>
        <w:ind w:left="284" w:hanging="284"/>
        <w:jc w:val="both"/>
        <w:rPr>
          <w:bCs/>
          <w:sz w:val="24"/>
          <w:szCs w:val="24"/>
          <w:lang w:val="it-IT"/>
        </w:rPr>
      </w:pPr>
      <w:r w:rsidRPr="00735704">
        <w:rPr>
          <w:b/>
          <w:bCs/>
          <w:sz w:val="24"/>
          <w:szCs w:val="24"/>
          <w:lang w:val="it-IT"/>
        </w:rPr>
        <w:t>Per tutte le tipologie di società e per i consorzi:</w:t>
      </w:r>
      <w:r w:rsidRPr="00735704">
        <w:rPr>
          <w:bCs/>
          <w:sz w:val="24"/>
          <w:szCs w:val="24"/>
          <w:lang w:val="it-IT"/>
        </w:rPr>
        <w:t xml:space="preserve"> </w:t>
      </w:r>
      <w:r w:rsidRPr="00735704">
        <w:rPr>
          <w:b/>
          <w:bCs/>
          <w:sz w:val="24"/>
          <w:szCs w:val="24"/>
          <w:lang w:val="it-IT"/>
        </w:rPr>
        <w:t>iscrizione nel registro delle imprese</w:t>
      </w:r>
      <w:r w:rsidRPr="00735704">
        <w:rPr>
          <w:bCs/>
          <w:sz w:val="24"/>
          <w:szCs w:val="24"/>
          <w:lang w:val="it-IT"/>
        </w:rPr>
        <w:t xml:space="preserve"> tenuto dalla Camera di commercio industria, artigianato e agricoltura per attività coerenti con quelle oggetto della presente procedura di gara. Il concorrente non stabilito in Italia ma in altro Stato Membro o in uno dei Paesi di cui all’art. 83, comma 3 del Codice, presenta registro commerciale corrispondente o dichiarazione giurata o secondo le modalità vigenti nello Stato nel quale è stabilito.</w:t>
      </w:r>
    </w:p>
    <w:p w14:paraId="14F8251C" w14:textId="77777777" w:rsidR="00DD605D" w:rsidRPr="001A3C82" w:rsidRDefault="00DD605D" w:rsidP="001A3C82">
      <w:pPr>
        <w:autoSpaceDE w:val="0"/>
        <w:autoSpaceDN w:val="0"/>
        <w:adjustRightInd w:val="0"/>
        <w:spacing w:after="0" w:line="240" w:lineRule="auto"/>
        <w:jc w:val="both"/>
        <w:rPr>
          <w:rFonts w:ascii="Times New Roman" w:hAnsi="Times New Roman" w:cs="Times New Roman"/>
          <w:sz w:val="24"/>
          <w:szCs w:val="24"/>
        </w:rPr>
      </w:pPr>
    </w:p>
    <w:p w14:paraId="5B51BA01" w14:textId="77777777" w:rsidR="001A3C82" w:rsidRDefault="00DD605D" w:rsidP="0021321E">
      <w:pPr>
        <w:pStyle w:val="Paragrafoelenco"/>
        <w:numPr>
          <w:ilvl w:val="2"/>
          <w:numId w:val="4"/>
        </w:numPr>
        <w:adjustRightInd w:val="0"/>
        <w:ind w:left="284" w:hanging="284"/>
        <w:jc w:val="both"/>
        <w:rPr>
          <w:bCs/>
          <w:sz w:val="24"/>
          <w:szCs w:val="24"/>
          <w:lang w:val="it-IT"/>
        </w:rPr>
      </w:pPr>
      <w:r w:rsidRPr="00735704">
        <w:rPr>
          <w:b/>
          <w:bCs/>
          <w:sz w:val="24"/>
          <w:szCs w:val="24"/>
          <w:lang w:val="it-IT"/>
        </w:rPr>
        <w:t>Per i professionisti che espletano l’incarico oggetto dell’appalto:</w:t>
      </w:r>
    </w:p>
    <w:p w14:paraId="0EB46F87" w14:textId="6959A0E3" w:rsidR="00DD605D" w:rsidRPr="00735704" w:rsidRDefault="00DD605D" w:rsidP="0021321E">
      <w:pPr>
        <w:pStyle w:val="Paragrafoelenco"/>
        <w:numPr>
          <w:ilvl w:val="0"/>
          <w:numId w:val="41"/>
        </w:numPr>
        <w:adjustRightInd w:val="0"/>
        <w:ind w:left="567" w:hanging="283"/>
        <w:jc w:val="both"/>
        <w:rPr>
          <w:bCs/>
          <w:sz w:val="24"/>
          <w:szCs w:val="24"/>
          <w:lang w:val="it-IT"/>
        </w:rPr>
      </w:pPr>
      <w:r w:rsidRPr="00735704">
        <w:rPr>
          <w:b/>
          <w:bCs/>
          <w:sz w:val="24"/>
          <w:szCs w:val="24"/>
          <w:lang w:val="it-IT"/>
        </w:rPr>
        <w:t xml:space="preserve">iscrizione agli appositi Ordini professionali (ingegneri </w:t>
      </w:r>
      <w:r>
        <w:rPr>
          <w:b/>
          <w:bCs/>
          <w:sz w:val="24"/>
          <w:szCs w:val="24"/>
          <w:lang w:val="it-IT"/>
        </w:rPr>
        <w:t>–</w:t>
      </w:r>
      <w:r w:rsidRPr="00735704">
        <w:rPr>
          <w:b/>
          <w:bCs/>
          <w:sz w:val="24"/>
          <w:szCs w:val="24"/>
          <w:lang w:val="it-IT"/>
        </w:rPr>
        <w:t xml:space="preserve"> architetti)</w:t>
      </w:r>
      <w:r w:rsidRPr="00735704">
        <w:rPr>
          <w:bCs/>
          <w:sz w:val="24"/>
          <w:szCs w:val="24"/>
          <w:lang w:val="it-IT"/>
        </w:rPr>
        <w:t xml:space="preserve"> previsti per l’esercizio dell’attività oggetto di appalto del soggetto personalmente responsabile dell’incarico. </w:t>
      </w:r>
    </w:p>
    <w:p w14:paraId="3B27450A" w14:textId="77777777" w:rsidR="00DD605D" w:rsidRPr="00735704" w:rsidRDefault="00DD605D" w:rsidP="001A3C82">
      <w:pPr>
        <w:pStyle w:val="Paragrafoelenco"/>
        <w:adjustRightInd w:val="0"/>
        <w:ind w:left="567"/>
        <w:jc w:val="both"/>
        <w:rPr>
          <w:sz w:val="24"/>
          <w:szCs w:val="24"/>
          <w:lang w:val="it-IT"/>
        </w:rPr>
      </w:pPr>
      <w:r w:rsidRPr="00735704">
        <w:rPr>
          <w:sz w:val="24"/>
          <w:szCs w:val="24"/>
          <w:lang w:val="it-IT"/>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6C9076E8" w14:textId="77777777" w:rsidR="00DD605D" w:rsidRDefault="00DD605D" w:rsidP="001A3C82">
      <w:pPr>
        <w:pStyle w:val="Paragrafoelenco"/>
        <w:adjustRightInd w:val="0"/>
        <w:ind w:left="567"/>
        <w:jc w:val="both"/>
        <w:rPr>
          <w:sz w:val="24"/>
          <w:szCs w:val="24"/>
          <w:lang w:val="it-IT"/>
        </w:rPr>
      </w:pPr>
      <w:r w:rsidRPr="00735704">
        <w:rPr>
          <w:sz w:val="24"/>
          <w:szCs w:val="24"/>
          <w:lang w:val="it-IT"/>
        </w:rPr>
        <w:t>Il concorrente indica, nelle dichiarazioni di cui al punto 15.3.1 n.3, il nominativo, la qualifica professionale e gli estremi dell’iscrizione all’Albo del professionista incaricato.</w:t>
      </w:r>
    </w:p>
    <w:p w14:paraId="6CD20D29" w14:textId="77777777" w:rsidR="001A3C82" w:rsidRPr="001A3C82" w:rsidRDefault="001A3C82" w:rsidP="0021321E">
      <w:pPr>
        <w:pStyle w:val="Paragrafoelenco"/>
        <w:numPr>
          <w:ilvl w:val="0"/>
          <w:numId w:val="42"/>
        </w:numPr>
        <w:spacing w:before="120"/>
        <w:ind w:left="568" w:hanging="284"/>
        <w:contextualSpacing w:val="0"/>
        <w:rPr>
          <w:bCs/>
          <w:sz w:val="24"/>
          <w:szCs w:val="24"/>
          <w:lang w:val="it-IT"/>
        </w:rPr>
      </w:pPr>
      <w:r w:rsidRPr="001A3C82">
        <w:rPr>
          <w:b/>
          <w:bCs/>
          <w:sz w:val="24"/>
          <w:szCs w:val="24"/>
          <w:lang w:val="it-IT"/>
        </w:rPr>
        <w:t>possesso dei requisiti di cui all’art. 98 comma 1 e comma 2 del D.Lgs. 81/2008.</w:t>
      </w:r>
      <w:r w:rsidRPr="001A3C82">
        <w:rPr>
          <w:bCs/>
          <w:sz w:val="24"/>
          <w:szCs w:val="24"/>
          <w:lang w:val="it-IT"/>
        </w:rPr>
        <w:t xml:space="preserve"> Il requisito è posseduto dai professionisti che nel gruppo di lavoro sono indicati come incaricati della prestazione di coordinamento della sicurezza</w:t>
      </w:r>
    </w:p>
    <w:p w14:paraId="3FEED30D" w14:textId="77777777" w:rsidR="001A3C82" w:rsidRPr="001A3C82" w:rsidRDefault="001A3C82" w:rsidP="001A3C82">
      <w:pPr>
        <w:autoSpaceDE w:val="0"/>
        <w:autoSpaceDN w:val="0"/>
        <w:adjustRightInd w:val="0"/>
        <w:spacing w:after="0" w:line="240" w:lineRule="auto"/>
        <w:jc w:val="both"/>
        <w:rPr>
          <w:rFonts w:ascii="Times New Roman" w:hAnsi="Times New Roman" w:cs="Times New Roman"/>
          <w:sz w:val="24"/>
          <w:szCs w:val="24"/>
        </w:rPr>
      </w:pPr>
    </w:p>
    <w:p w14:paraId="00C324B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Per la comprova dei requisiti</w:t>
      </w:r>
      <w:r>
        <w:rPr>
          <w:rFonts w:ascii="Times New Roman" w:hAnsi="Times New Roman" w:cs="Times New Roman"/>
          <w:sz w:val="24"/>
          <w:szCs w:val="24"/>
        </w:rPr>
        <w:t xml:space="preserve"> la S</w:t>
      </w:r>
      <w:r w:rsidRPr="00735704">
        <w:rPr>
          <w:rFonts w:ascii="Times New Roman" w:hAnsi="Times New Roman" w:cs="Times New Roman"/>
          <w:sz w:val="24"/>
          <w:szCs w:val="24"/>
        </w:rPr>
        <w:t>tazione appaltante acquisisce d’ufficio i documenti in possesso di pubbliche amministrazioni, previa indicazione, da parte dell’operatore economico, degli elementi indispensabili per il reperimento delle informazioni o dei dati richiesti.</w:t>
      </w:r>
    </w:p>
    <w:p w14:paraId="5964D9B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D00719D" w14:textId="30CD2AF8" w:rsidR="00DD605D" w:rsidRPr="00735704" w:rsidRDefault="00DD605D" w:rsidP="0021321E">
      <w:pPr>
        <w:pStyle w:val="Default"/>
        <w:numPr>
          <w:ilvl w:val="1"/>
          <w:numId w:val="40"/>
        </w:numPr>
        <w:tabs>
          <w:tab w:val="left" w:pos="709"/>
        </w:tabs>
        <w:ind w:hanging="720"/>
        <w:rPr>
          <w:b/>
          <w:bCs/>
        </w:rPr>
      </w:pPr>
      <w:r w:rsidRPr="00735704">
        <w:rPr>
          <w:b/>
          <w:bCs/>
        </w:rPr>
        <w:t>REQUISITI DI CAPACITÀ ECONOMICA E FINANZIARIA</w:t>
      </w:r>
    </w:p>
    <w:p w14:paraId="2DC5741F" w14:textId="734DA3C5" w:rsidR="00DD605D" w:rsidRPr="00EA026D" w:rsidRDefault="00DD605D" w:rsidP="0021321E">
      <w:pPr>
        <w:pStyle w:val="Paragrafoelenco"/>
        <w:numPr>
          <w:ilvl w:val="0"/>
          <w:numId w:val="5"/>
        </w:numPr>
        <w:adjustRightInd w:val="0"/>
        <w:ind w:left="284" w:hanging="284"/>
        <w:jc w:val="both"/>
        <w:rPr>
          <w:bCs/>
          <w:sz w:val="24"/>
          <w:szCs w:val="24"/>
          <w:lang w:val="it-IT"/>
        </w:rPr>
      </w:pPr>
      <w:r w:rsidRPr="00EA026D">
        <w:rPr>
          <w:b/>
          <w:bCs/>
          <w:sz w:val="24"/>
          <w:szCs w:val="24"/>
          <w:lang w:val="it-IT"/>
        </w:rPr>
        <w:t xml:space="preserve">Fatturato globale per servizi di ingegneria e di architettura </w:t>
      </w:r>
      <w:r w:rsidRPr="00EA026D">
        <w:rPr>
          <w:bCs/>
          <w:sz w:val="24"/>
          <w:szCs w:val="24"/>
          <w:lang w:val="it-IT"/>
        </w:rPr>
        <w:t>[</w:t>
      </w:r>
      <w:r w:rsidRPr="00EA026D">
        <w:rPr>
          <w:bCs/>
          <w:sz w:val="24"/>
          <w:szCs w:val="24"/>
          <w:u w:val="single"/>
          <w:lang w:val="it-IT"/>
        </w:rPr>
        <w:t>progettazione e/o direzione lavori</w:t>
      </w:r>
      <w:r w:rsidRPr="00EA026D">
        <w:rPr>
          <w:bCs/>
          <w:sz w:val="24"/>
          <w:szCs w:val="24"/>
          <w:lang w:val="it-IT"/>
        </w:rPr>
        <w:t>], di cui all’art. 3, lett. vvvv) del Codice, espletati nei migliori tre esercizi dell’ultimo quinquennio antecedente</w:t>
      </w:r>
      <w:r w:rsidR="009D3249">
        <w:rPr>
          <w:bCs/>
          <w:sz w:val="24"/>
          <w:szCs w:val="24"/>
          <w:lang w:val="it-IT"/>
        </w:rPr>
        <w:t xml:space="preserve"> data della lettera d’invito</w:t>
      </w:r>
      <w:r w:rsidRPr="00EA026D">
        <w:rPr>
          <w:bCs/>
          <w:sz w:val="24"/>
          <w:szCs w:val="24"/>
          <w:lang w:val="it-IT"/>
        </w:rPr>
        <w:t xml:space="preserve">, </w:t>
      </w:r>
      <w:r w:rsidRPr="00EA026D">
        <w:rPr>
          <w:b/>
          <w:bCs/>
          <w:sz w:val="24"/>
          <w:szCs w:val="24"/>
          <w:lang w:val="it-IT"/>
        </w:rPr>
        <w:t xml:space="preserve">non inferiore ad € </w:t>
      </w:r>
      <w:r w:rsidR="000A1A4E" w:rsidRPr="00EA026D">
        <w:rPr>
          <w:b/>
          <w:bCs/>
          <w:sz w:val="24"/>
          <w:szCs w:val="24"/>
          <w:lang w:val="it-IT"/>
        </w:rPr>
        <w:t>80</w:t>
      </w:r>
      <w:r w:rsidRPr="00EA026D">
        <w:rPr>
          <w:b/>
          <w:bCs/>
          <w:sz w:val="24"/>
          <w:szCs w:val="24"/>
          <w:lang w:val="it-IT"/>
        </w:rPr>
        <w:t>.000,00</w:t>
      </w:r>
      <w:r w:rsidRPr="00EA026D">
        <w:rPr>
          <w:bCs/>
          <w:sz w:val="24"/>
          <w:szCs w:val="24"/>
          <w:lang w:val="it-IT"/>
        </w:rPr>
        <w:t xml:space="preserve">; </w:t>
      </w:r>
    </w:p>
    <w:p w14:paraId="0B048236" w14:textId="77777777" w:rsidR="00DD605D" w:rsidRPr="00735704" w:rsidRDefault="00DD605D" w:rsidP="00DD605D">
      <w:pPr>
        <w:autoSpaceDE w:val="0"/>
        <w:autoSpaceDN w:val="0"/>
        <w:adjustRightInd w:val="0"/>
        <w:spacing w:after="0" w:line="240" w:lineRule="auto"/>
        <w:rPr>
          <w:rFonts w:ascii="Times New Roman" w:hAnsi="Times New Roman" w:cs="Times New Roman"/>
          <w:b/>
          <w:bCs/>
        </w:rPr>
      </w:pPr>
    </w:p>
    <w:p w14:paraId="470406E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 comprova del requisito è fornita, ai sensi dell’art. 86, comma 4 e </w:t>
      </w:r>
      <w:proofErr w:type="spellStart"/>
      <w:r w:rsidRPr="00735704">
        <w:rPr>
          <w:rFonts w:ascii="Times New Roman" w:hAnsi="Times New Roman" w:cs="Times New Roman"/>
          <w:sz w:val="24"/>
          <w:szCs w:val="24"/>
        </w:rPr>
        <w:t>all</w:t>
      </w:r>
      <w:proofErr w:type="spellEnd"/>
      <w:r w:rsidRPr="00735704">
        <w:rPr>
          <w:rFonts w:ascii="Times New Roman" w:hAnsi="Times New Roman" w:cs="Times New Roman"/>
          <w:sz w:val="24"/>
          <w:szCs w:val="24"/>
        </w:rPr>
        <w:t>. XVII parte I, del Codice, mediante:</w:t>
      </w:r>
    </w:p>
    <w:p w14:paraId="0089384A" w14:textId="77777777" w:rsidR="00DD605D" w:rsidRPr="00735704" w:rsidRDefault="00DD605D" w:rsidP="0021321E">
      <w:pPr>
        <w:pStyle w:val="Paragrafoelenco"/>
        <w:numPr>
          <w:ilvl w:val="0"/>
          <w:numId w:val="6"/>
        </w:numPr>
        <w:adjustRightInd w:val="0"/>
        <w:ind w:left="284" w:hanging="284"/>
        <w:jc w:val="both"/>
        <w:rPr>
          <w:sz w:val="24"/>
          <w:szCs w:val="24"/>
          <w:lang w:val="it-IT"/>
        </w:rPr>
      </w:pPr>
      <w:r w:rsidRPr="00735704">
        <w:rPr>
          <w:sz w:val="24"/>
          <w:szCs w:val="24"/>
          <w:lang w:val="it-IT"/>
        </w:rPr>
        <w:t>per le società di capitali mediante i bilanci approvati alla data di scadenza del termine per la presentazione delle offerte corredati della nota integrativa;</w:t>
      </w:r>
    </w:p>
    <w:p w14:paraId="2B413218" w14:textId="77777777" w:rsidR="00DD605D" w:rsidRPr="00735704" w:rsidRDefault="00DD605D" w:rsidP="0021321E">
      <w:pPr>
        <w:pStyle w:val="Paragrafoelenco"/>
        <w:numPr>
          <w:ilvl w:val="0"/>
          <w:numId w:val="6"/>
        </w:numPr>
        <w:adjustRightInd w:val="0"/>
        <w:ind w:left="284" w:hanging="284"/>
        <w:jc w:val="both"/>
        <w:rPr>
          <w:sz w:val="24"/>
          <w:szCs w:val="24"/>
          <w:lang w:val="it-IT"/>
        </w:rPr>
      </w:pPr>
      <w:r w:rsidRPr="00735704">
        <w:rPr>
          <w:sz w:val="24"/>
          <w:szCs w:val="24"/>
          <w:lang w:val="it-IT"/>
        </w:rPr>
        <w:t>per gli operatori economici costituiti in forma d’impresa individuale ovvero di società di persone mediante il Modello Unico o la Dichiarazione IVA;</w:t>
      </w:r>
    </w:p>
    <w:p w14:paraId="7F2B99EF" w14:textId="77777777" w:rsidR="00DD605D" w:rsidRPr="00735704" w:rsidRDefault="00DD605D" w:rsidP="0021321E">
      <w:pPr>
        <w:pStyle w:val="Paragrafoelenco"/>
        <w:numPr>
          <w:ilvl w:val="0"/>
          <w:numId w:val="6"/>
        </w:numPr>
        <w:adjustRightInd w:val="0"/>
        <w:ind w:left="284" w:hanging="284"/>
        <w:jc w:val="both"/>
        <w:rPr>
          <w:sz w:val="24"/>
          <w:szCs w:val="24"/>
          <w:lang w:val="it-IT"/>
        </w:rPr>
      </w:pPr>
      <w:r w:rsidRPr="00735704">
        <w:rPr>
          <w:sz w:val="24"/>
          <w:szCs w:val="24"/>
          <w:lang w:val="it-IT"/>
        </w:rPr>
        <w:t>per i liberi professionisti o associazione di professionisti mediante il Modello Unico o la Dichiarazione IVA;</w:t>
      </w:r>
    </w:p>
    <w:p w14:paraId="46BD5BA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6971CE3D"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r w:rsidRPr="00735704">
        <w:rPr>
          <w:rFonts w:ascii="Times New Roman" w:hAnsi="Times New Roman" w:cs="Times New Roman"/>
          <w:sz w:val="24"/>
          <w:szCs w:val="24"/>
        </w:rPr>
        <w:t xml:space="preserve">Ove le informazioni sui fatturati non siano disponibili, per le imprese che abbiano iniziato </w:t>
      </w:r>
      <w:r w:rsidRPr="00047C00">
        <w:rPr>
          <w:rFonts w:ascii="Times New Roman" w:hAnsi="Times New Roman" w:cs="Times New Roman"/>
          <w:sz w:val="24"/>
          <w:szCs w:val="24"/>
          <w:u w:val="single"/>
        </w:rPr>
        <w:t>l’</w:t>
      </w:r>
      <w:r w:rsidRPr="00047C00">
        <w:rPr>
          <w:rFonts w:ascii="Times New Roman" w:hAnsi="Times New Roman" w:cs="Times New Roman"/>
          <w:bCs/>
          <w:sz w:val="24"/>
          <w:szCs w:val="24"/>
          <w:u w:val="single"/>
        </w:rPr>
        <w:t>attività da meno di tre anni</w:t>
      </w:r>
      <w:r w:rsidRPr="00047C00">
        <w:rPr>
          <w:rFonts w:ascii="Times New Roman" w:hAnsi="Times New Roman" w:cs="Times New Roman"/>
          <w:sz w:val="24"/>
          <w:szCs w:val="24"/>
        </w:rPr>
        <w:t>,</w:t>
      </w:r>
      <w:r w:rsidRPr="00735704">
        <w:rPr>
          <w:rFonts w:ascii="Times New Roman" w:hAnsi="Times New Roman" w:cs="Times New Roman"/>
          <w:sz w:val="24"/>
          <w:szCs w:val="24"/>
        </w:rPr>
        <w:t xml:space="preserve"> i requisiti di fatturato devono essere rapportati al periodo di attività.</w:t>
      </w:r>
    </w:p>
    <w:p w14:paraId="4E01D952" w14:textId="77777777" w:rsidR="00DD605D" w:rsidRPr="00735704" w:rsidRDefault="00DD605D" w:rsidP="00DD605D">
      <w:pPr>
        <w:autoSpaceDE w:val="0"/>
        <w:autoSpaceDN w:val="0"/>
        <w:adjustRightInd w:val="0"/>
        <w:spacing w:after="0" w:line="240" w:lineRule="auto"/>
        <w:rPr>
          <w:rFonts w:ascii="Times New Roman" w:hAnsi="Times New Roman" w:cs="Times New Roman"/>
          <w:b/>
          <w:bCs/>
        </w:rPr>
      </w:pPr>
    </w:p>
    <w:p w14:paraId="37FAEC7E" w14:textId="5E03FD5F" w:rsidR="00DD605D" w:rsidRPr="00735704" w:rsidRDefault="00DD605D" w:rsidP="0021321E">
      <w:pPr>
        <w:pStyle w:val="Default"/>
        <w:numPr>
          <w:ilvl w:val="1"/>
          <w:numId w:val="40"/>
        </w:numPr>
        <w:tabs>
          <w:tab w:val="left" w:pos="709"/>
        </w:tabs>
        <w:ind w:hanging="720"/>
        <w:rPr>
          <w:b/>
          <w:bCs/>
        </w:rPr>
      </w:pPr>
      <w:r w:rsidRPr="00735704">
        <w:rPr>
          <w:b/>
          <w:bCs/>
        </w:rPr>
        <w:t>REQUISITI DI CAPACITÀ TECNICA E PROFESSIONALE</w:t>
      </w:r>
    </w:p>
    <w:p w14:paraId="70009DF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color w:val="000000"/>
          <w:sz w:val="24"/>
          <w:szCs w:val="24"/>
        </w:rPr>
        <w:t xml:space="preserve">Per i sotto riportati requisiti si è tenuto conto della specificità del servizio richiesto in ossequio ai principi di adeguatezza, attinenza e proporzionalità, (cfr. Linee Guida n.1 “Indirizzi generali sull'affidamento dei servizi attinenti all’architettura e all’ingegneria” approvate dal Consiglio dell'Autorità con delibera n. 138 del 21/2/2018 – art. 83 del D. Lgs. n.50/2016 – art. 58 della Direttiva n. 2014/24/UE) </w:t>
      </w:r>
    </w:p>
    <w:p w14:paraId="62BA1DE5" w14:textId="77777777" w:rsidR="00DD605D" w:rsidRPr="00735704" w:rsidRDefault="00DD605D" w:rsidP="00DD605D">
      <w:pPr>
        <w:autoSpaceDE w:val="0"/>
        <w:autoSpaceDN w:val="0"/>
        <w:adjustRightInd w:val="0"/>
        <w:spacing w:after="0" w:line="240" w:lineRule="auto"/>
        <w:rPr>
          <w:rFonts w:ascii="Times New Roman" w:hAnsi="Times New Roman" w:cs="Times New Roman"/>
          <w:b/>
          <w:bCs/>
        </w:rPr>
      </w:pPr>
    </w:p>
    <w:p w14:paraId="1919C784" w14:textId="77777777" w:rsidR="006E4CFA" w:rsidRDefault="00DD605D" w:rsidP="00DD605D">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b/>
          <w:color w:val="000000"/>
          <w:sz w:val="24"/>
          <w:szCs w:val="24"/>
        </w:rPr>
        <w:t>a)</w:t>
      </w:r>
      <w:r w:rsidRPr="001A5167">
        <w:rPr>
          <w:rFonts w:ascii="Times New Roman" w:hAnsi="Times New Roman" w:cs="Times New Roman"/>
          <w:color w:val="000000"/>
          <w:sz w:val="24"/>
          <w:szCs w:val="24"/>
        </w:rPr>
        <w:tab/>
      </w:r>
      <w:r w:rsidR="006E4CFA" w:rsidRPr="001A5167">
        <w:rPr>
          <w:rFonts w:ascii="Times New Roman" w:hAnsi="Times New Roman" w:cs="Times New Roman"/>
          <w:sz w:val="24"/>
          <w:szCs w:val="24"/>
        </w:rPr>
        <w:t xml:space="preserve">avvenuto espletamento negli ultimi dieci anni di servizi di ingegneria e di architettura [progettazione di livello </w:t>
      </w:r>
      <w:r w:rsidR="006E4CFA" w:rsidRPr="001A5167">
        <w:rPr>
          <w:rFonts w:ascii="Times New Roman" w:hAnsi="Times New Roman" w:cs="Times New Roman"/>
          <w:sz w:val="24"/>
          <w:szCs w:val="24"/>
          <w:u w:val="single"/>
        </w:rPr>
        <w:t>non inferiore al definitivo</w:t>
      </w:r>
      <w:r w:rsidR="006E4CFA" w:rsidRPr="001A5167">
        <w:rPr>
          <w:rFonts w:ascii="Times New Roman" w:hAnsi="Times New Roman" w:cs="Times New Roman"/>
          <w:sz w:val="24"/>
          <w:szCs w:val="24"/>
        </w:rPr>
        <w:t xml:space="preserve"> e/o direzione lavori], di cui all’art. 3, lett. </w:t>
      </w:r>
      <w:proofErr w:type="spellStart"/>
      <w:r w:rsidR="006E4CFA" w:rsidRPr="001A5167">
        <w:rPr>
          <w:rFonts w:ascii="Times New Roman" w:hAnsi="Times New Roman" w:cs="Times New Roman"/>
          <w:sz w:val="24"/>
          <w:szCs w:val="24"/>
        </w:rPr>
        <w:t>vvvv</w:t>
      </w:r>
      <w:proofErr w:type="spellEnd"/>
      <w:r w:rsidR="006E4CFA" w:rsidRPr="001A5167">
        <w:rPr>
          <w:rFonts w:ascii="Times New Roman" w:hAnsi="Times New Roman" w:cs="Times New Roman"/>
          <w:sz w:val="24"/>
          <w:szCs w:val="24"/>
        </w:rPr>
        <w:t>) del Codice, relativi a lavori appartenenti alla categoria "</w:t>
      </w:r>
      <w:r w:rsidR="00C91CC3">
        <w:rPr>
          <w:rFonts w:ascii="Times New Roman" w:hAnsi="Times New Roman" w:cs="Times New Roman"/>
          <w:sz w:val="24"/>
          <w:szCs w:val="24"/>
        </w:rPr>
        <w:t>Edilizia</w:t>
      </w:r>
      <w:r w:rsidR="006E4CFA" w:rsidRPr="001A5167">
        <w:rPr>
          <w:rFonts w:ascii="Times New Roman" w:hAnsi="Times New Roman" w:cs="Times New Roman"/>
          <w:sz w:val="24"/>
          <w:szCs w:val="24"/>
        </w:rPr>
        <w:t>" - destinazione funzionale "</w:t>
      </w:r>
      <w:r w:rsidR="00C91CC3">
        <w:rPr>
          <w:rFonts w:ascii="Times New Roman" w:hAnsi="Times New Roman" w:cs="Times New Roman"/>
          <w:sz w:val="24"/>
          <w:szCs w:val="24"/>
        </w:rPr>
        <w:t>Edifici e manufatti esistenti</w:t>
      </w:r>
      <w:r w:rsidR="006E4CFA" w:rsidRPr="001A5167">
        <w:rPr>
          <w:rFonts w:ascii="Times New Roman" w:hAnsi="Times New Roman" w:cs="Times New Roman"/>
          <w:sz w:val="24"/>
          <w:szCs w:val="24"/>
        </w:rPr>
        <w:t>" - ID Opere</w:t>
      </w:r>
      <w:r w:rsidR="006E4CFA" w:rsidRPr="001A5167">
        <w:rPr>
          <w:rFonts w:ascii="Times New Roman" w:hAnsi="Times New Roman" w:cs="Times New Roman"/>
          <w:b/>
          <w:sz w:val="24"/>
          <w:szCs w:val="24"/>
        </w:rPr>
        <w:t xml:space="preserve"> "</w:t>
      </w:r>
      <w:r w:rsidR="00C91CC3">
        <w:rPr>
          <w:rFonts w:ascii="Times New Roman" w:hAnsi="Times New Roman" w:cs="Times New Roman"/>
          <w:b/>
          <w:sz w:val="24"/>
          <w:szCs w:val="24"/>
        </w:rPr>
        <w:t>E.20</w:t>
      </w:r>
      <w:r w:rsidR="006E4CFA" w:rsidRPr="001A5167">
        <w:rPr>
          <w:rFonts w:ascii="Times New Roman" w:hAnsi="Times New Roman" w:cs="Times New Roman"/>
          <w:b/>
          <w:sz w:val="24"/>
          <w:szCs w:val="24"/>
        </w:rPr>
        <w:t>"</w:t>
      </w:r>
      <w:r w:rsidR="00EC520B">
        <w:rPr>
          <w:rFonts w:ascii="Times New Roman" w:hAnsi="Times New Roman" w:cs="Times New Roman"/>
          <w:b/>
          <w:sz w:val="24"/>
          <w:szCs w:val="24"/>
        </w:rPr>
        <w:t xml:space="preserve"> o</w:t>
      </w:r>
      <w:r w:rsidR="00C91CC3">
        <w:rPr>
          <w:rFonts w:ascii="Times New Roman" w:hAnsi="Times New Roman" w:cs="Times New Roman"/>
          <w:b/>
          <w:sz w:val="24"/>
          <w:szCs w:val="24"/>
        </w:rPr>
        <w:t xml:space="preserve"> </w:t>
      </w:r>
      <w:r w:rsidR="00C91CC3" w:rsidRPr="001A5167">
        <w:rPr>
          <w:rFonts w:ascii="Times New Roman" w:hAnsi="Times New Roman" w:cs="Times New Roman"/>
          <w:b/>
          <w:sz w:val="24"/>
          <w:szCs w:val="24"/>
        </w:rPr>
        <w:t>"</w:t>
      </w:r>
      <w:r w:rsidR="00C91CC3">
        <w:rPr>
          <w:rFonts w:ascii="Times New Roman" w:hAnsi="Times New Roman" w:cs="Times New Roman"/>
          <w:b/>
          <w:sz w:val="24"/>
          <w:szCs w:val="24"/>
        </w:rPr>
        <w:t>E.21</w:t>
      </w:r>
      <w:r w:rsidR="00C91CC3" w:rsidRPr="001A5167">
        <w:rPr>
          <w:rFonts w:ascii="Times New Roman" w:hAnsi="Times New Roman" w:cs="Times New Roman"/>
          <w:b/>
          <w:sz w:val="24"/>
          <w:szCs w:val="24"/>
        </w:rPr>
        <w:t>"</w:t>
      </w:r>
      <w:r w:rsidR="00EC520B">
        <w:rPr>
          <w:rFonts w:ascii="Times New Roman" w:hAnsi="Times New Roman" w:cs="Times New Roman"/>
          <w:b/>
          <w:sz w:val="24"/>
          <w:szCs w:val="24"/>
        </w:rPr>
        <w:t xml:space="preserve"> o </w:t>
      </w:r>
      <w:r w:rsidR="006E4CFA" w:rsidRPr="001A5167">
        <w:rPr>
          <w:rFonts w:ascii="Times New Roman" w:hAnsi="Times New Roman" w:cs="Times New Roman"/>
          <w:b/>
          <w:sz w:val="24"/>
          <w:szCs w:val="24"/>
        </w:rPr>
        <w:t>"</w:t>
      </w:r>
      <w:r w:rsidR="00C91CC3">
        <w:rPr>
          <w:rFonts w:ascii="Times New Roman" w:hAnsi="Times New Roman" w:cs="Times New Roman"/>
          <w:b/>
          <w:sz w:val="24"/>
          <w:szCs w:val="24"/>
        </w:rPr>
        <w:t>E.22</w:t>
      </w:r>
      <w:r w:rsidR="006E4CFA" w:rsidRPr="001A5167">
        <w:rPr>
          <w:rFonts w:ascii="Times New Roman" w:hAnsi="Times New Roman" w:cs="Times New Roman"/>
          <w:b/>
          <w:sz w:val="24"/>
          <w:szCs w:val="24"/>
        </w:rPr>
        <w:t>"</w:t>
      </w:r>
      <w:r w:rsidR="006E4CFA" w:rsidRPr="001A5167">
        <w:rPr>
          <w:rFonts w:ascii="Times New Roman" w:hAnsi="Times New Roman" w:cs="Times New Roman"/>
          <w:sz w:val="24"/>
          <w:szCs w:val="24"/>
        </w:rPr>
        <w:t xml:space="preserve"> (ex I/</w:t>
      </w:r>
      <w:r w:rsidR="00C91CC3">
        <w:rPr>
          <w:rFonts w:ascii="Times New Roman" w:hAnsi="Times New Roman" w:cs="Times New Roman"/>
          <w:sz w:val="24"/>
          <w:szCs w:val="24"/>
        </w:rPr>
        <w:t>c</w:t>
      </w:r>
      <w:r w:rsidR="006E4CFA" w:rsidRPr="001A5167">
        <w:rPr>
          <w:rFonts w:ascii="Times New Roman" w:hAnsi="Times New Roman" w:cs="Times New Roman"/>
          <w:sz w:val="24"/>
          <w:szCs w:val="24"/>
        </w:rPr>
        <w:t xml:space="preserve"> - I/</w:t>
      </w:r>
      <w:r w:rsidR="00C91CC3">
        <w:rPr>
          <w:rFonts w:ascii="Times New Roman" w:hAnsi="Times New Roman" w:cs="Times New Roman"/>
          <w:sz w:val="24"/>
          <w:szCs w:val="24"/>
        </w:rPr>
        <w:t>d – I/e</w:t>
      </w:r>
      <w:r w:rsidR="006E4CFA" w:rsidRPr="001A5167">
        <w:rPr>
          <w:rFonts w:ascii="Times New Roman" w:hAnsi="Times New Roman" w:cs="Times New Roman"/>
          <w:sz w:val="24"/>
          <w:szCs w:val="24"/>
        </w:rPr>
        <w:t xml:space="preserve"> - L. 143/49) come definite dalla tabella Z - 1 allegata al D.M. 17/06/2016, per un importo globale almeno pari ad </w:t>
      </w:r>
      <w:r w:rsidR="006E4CFA" w:rsidRPr="001A5167">
        <w:rPr>
          <w:rFonts w:ascii="Times New Roman" w:hAnsi="Times New Roman" w:cs="Times New Roman"/>
          <w:b/>
          <w:sz w:val="24"/>
          <w:szCs w:val="24"/>
        </w:rPr>
        <w:t xml:space="preserve">€ </w:t>
      </w:r>
      <w:r w:rsidR="00C91CC3">
        <w:rPr>
          <w:rFonts w:ascii="Times New Roman" w:hAnsi="Times New Roman" w:cs="Times New Roman"/>
          <w:b/>
          <w:sz w:val="24"/>
          <w:szCs w:val="24"/>
        </w:rPr>
        <w:t>310</w:t>
      </w:r>
      <w:r w:rsidR="006E4CFA"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 xml:space="preserve">&gt; </w:t>
      </w:r>
      <w:r w:rsidR="00EC520B" w:rsidRPr="00EC520B">
        <w:rPr>
          <w:rFonts w:ascii="Times New Roman" w:hAnsi="Times New Roman" w:cs="Times New Roman"/>
          <w:sz w:val="24"/>
          <w:szCs w:val="24"/>
        </w:rPr>
        <w:t>1 volta valore opere previste)</w:t>
      </w:r>
      <w:r w:rsidR="00EC520B">
        <w:rPr>
          <w:rFonts w:ascii="Times New Roman" w:hAnsi="Times New Roman" w:cs="Times New Roman"/>
          <w:sz w:val="24"/>
          <w:szCs w:val="24"/>
        </w:rPr>
        <w:t>;</w:t>
      </w:r>
    </w:p>
    <w:p w14:paraId="0D07C6F5" w14:textId="77777777" w:rsidR="006E4CFA" w:rsidRDefault="006E4CFA" w:rsidP="00DD605D">
      <w:pPr>
        <w:spacing w:after="0" w:line="240" w:lineRule="auto"/>
        <w:ind w:left="426" w:hanging="426"/>
        <w:jc w:val="both"/>
        <w:rPr>
          <w:rFonts w:ascii="Times New Roman" w:hAnsi="Times New Roman" w:cs="Times New Roman"/>
          <w:color w:val="000000"/>
          <w:sz w:val="24"/>
          <w:szCs w:val="24"/>
        </w:rPr>
      </w:pPr>
    </w:p>
    <w:p w14:paraId="7E685AB9" w14:textId="77777777" w:rsidR="00DD605D" w:rsidRPr="001A5167" w:rsidRDefault="006E4CFA" w:rsidP="00DD605D">
      <w:pPr>
        <w:spacing w:after="0" w:line="240" w:lineRule="auto"/>
        <w:ind w:left="426" w:hanging="426"/>
        <w:jc w:val="both"/>
        <w:rPr>
          <w:rFonts w:ascii="Times New Roman" w:hAnsi="Times New Roman" w:cs="Times New Roman"/>
          <w:sz w:val="24"/>
          <w:szCs w:val="24"/>
        </w:rPr>
      </w:pPr>
      <w:r w:rsidRPr="006E4CFA">
        <w:rPr>
          <w:rFonts w:ascii="Times New Roman" w:hAnsi="Times New Roman" w:cs="Times New Roman"/>
          <w:b/>
          <w:sz w:val="24"/>
          <w:szCs w:val="24"/>
        </w:rPr>
        <w:lastRenderedPageBreak/>
        <w:t>a.1)</w:t>
      </w:r>
      <w:r>
        <w:rPr>
          <w:rFonts w:ascii="Times New Roman" w:hAnsi="Times New Roman" w:cs="Times New Roman"/>
          <w:sz w:val="24"/>
          <w:szCs w:val="24"/>
        </w:rPr>
        <w:tab/>
      </w:r>
      <w:r w:rsidR="00DD605D" w:rsidRPr="001A5167">
        <w:rPr>
          <w:rFonts w:ascii="Times New Roman" w:hAnsi="Times New Roman" w:cs="Times New Roman"/>
          <w:sz w:val="24"/>
          <w:szCs w:val="24"/>
        </w:rPr>
        <w:t xml:space="preserve">avvenuto espletamento negli ultimi dieci anni di servizi di ingegneria e di architettura </w:t>
      </w:r>
      <w:r w:rsidR="006C6072" w:rsidRPr="001A5167">
        <w:rPr>
          <w:rFonts w:ascii="Times New Roman" w:hAnsi="Times New Roman" w:cs="Times New Roman"/>
          <w:sz w:val="24"/>
          <w:szCs w:val="24"/>
        </w:rPr>
        <w:t xml:space="preserve">[progettazione di livello </w:t>
      </w:r>
      <w:r w:rsidR="006C6072" w:rsidRPr="001A5167">
        <w:rPr>
          <w:rFonts w:ascii="Times New Roman" w:hAnsi="Times New Roman" w:cs="Times New Roman"/>
          <w:sz w:val="24"/>
          <w:szCs w:val="24"/>
          <w:u w:val="single"/>
        </w:rPr>
        <w:t>non inferiore al definitivo</w:t>
      </w:r>
      <w:r w:rsidR="006C6072" w:rsidRPr="001A5167">
        <w:rPr>
          <w:rFonts w:ascii="Times New Roman" w:hAnsi="Times New Roman" w:cs="Times New Roman"/>
          <w:sz w:val="24"/>
          <w:szCs w:val="24"/>
        </w:rPr>
        <w:t xml:space="preserve"> e/o direzione lavori]</w:t>
      </w:r>
      <w:r w:rsidR="00DD605D" w:rsidRPr="001A5167">
        <w:rPr>
          <w:rFonts w:ascii="Times New Roman" w:hAnsi="Times New Roman" w:cs="Times New Roman"/>
          <w:sz w:val="24"/>
          <w:szCs w:val="24"/>
        </w:rPr>
        <w:t xml:space="preserve">, di cui all’art. 3, lett. </w:t>
      </w:r>
      <w:proofErr w:type="spellStart"/>
      <w:r w:rsidR="00DD605D" w:rsidRPr="001A5167">
        <w:rPr>
          <w:rFonts w:ascii="Times New Roman" w:hAnsi="Times New Roman" w:cs="Times New Roman"/>
          <w:sz w:val="24"/>
          <w:szCs w:val="24"/>
        </w:rPr>
        <w:t>vvvv</w:t>
      </w:r>
      <w:proofErr w:type="spellEnd"/>
      <w:r w:rsidR="00DD605D" w:rsidRPr="001A5167">
        <w:rPr>
          <w:rFonts w:ascii="Times New Roman" w:hAnsi="Times New Roman" w:cs="Times New Roman"/>
          <w:sz w:val="24"/>
          <w:szCs w:val="24"/>
        </w:rPr>
        <w:t>) del Codice, relativi a lavori appartenenti alla categoria "Strutture" - destinazione funzionale "Strutture, opere infrastrutturali puntuali" - ID Opere</w:t>
      </w:r>
      <w:r w:rsidR="00DD605D" w:rsidRPr="001A5167">
        <w:rPr>
          <w:rFonts w:ascii="Times New Roman" w:hAnsi="Times New Roman" w:cs="Times New Roman"/>
          <w:b/>
          <w:sz w:val="24"/>
          <w:szCs w:val="24"/>
        </w:rPr>
        <w:t xml:space="preserve"> "S.03"</w:t>
      </w:r>
      <w:r w:rsidR="00DD605D" w:rsidRPr="001A5167">
        <w:rPr>
          <w:rFonts w:ascii="Times New Roman" w:hAnsi="Times New Roman" w:cs="Times New Roman"/>
          <w:sz w:val="24"/>
          <w:szCs w:val="24"/>
        </w:rPr>
        <w:t xml:space="preserve"> oppure </w:t>
      </w:r>
      <w:r w:rsidR="00DD605D" w:rsidRPr="001A5167">
        <w:rPr>
          <w:rFonts w:ascii="Times New Roman" w:hAnsi="Times New Roman" w:cs="Times New Roman"/>
          <w:b/>
          <w:sz w:val="24"/>
          <w:szCs w:val="24"/>
        </w:rPr>
        <w:t>"S.04"</w:t>
      </w:r>
      <w:r w:rsidR="00DD605D" w:rsidRPr="001A5167">
        <w:rPr>
          <w:rFonts w:ascii="Times New Roman" w:hAnsi="Times New Roman" w:cs="Times New Roman"/>
          <w:sz w:val="24"/>
          <w:szCs w:val="24"/>
        </w:rPr>
        <w:t xml:space="preserve"> (ex I/g - IX/b - L. 143/49) come definite dalla tabella Z - 1 allegata al D.M. 17/06/2016, per un importo globale almeno pari ad </w:t>
      </w:r>
      <w:r w:rsidR="00DD605D" w:rsidRPr="001A5167">
        <w:rPr>
          <w:rFonts w:ascii="Times New Roman" w:hAnsi="Times New Roman" w:cs="Times New Roman"/>
          <w:b/>
          <w:sz w:val="24"/>
          <w:szCs w:val="24"/>
        </w:rPr>
        <w:t xml:space="preserve">€ </w:t>
      </w:r>
      <w:r w:rsidR="00C91CC3">
        <w:rPr>
          <w:rFonts w:ascii="Times New Roman" w:hAnsi="Times New Roman" w:cs="Times New Roman"/>
          <w:b/>
          <w:sz w:val="24"/>
          <w:szCs w:val="24"/>
        </w:rPr>
        <w:t>150</w:t>
      </w:r>
      <w:r w:rsidR="00DD605D"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&gt;</w:t>
      </w:r>
      <w:r w:rsidR="00EC520B" w:rsidRPr="00EC520B">
        <w:rPr>
          <w:rFonts w:ascii="Times New Roman" w:hAnsi="Times New Roman" w:cs="Times New Roman"/>
          <w:sz w:val="24"/>
          <w:szCs w:val="24"/>
        </w:rPr>
        <w:t xml:space="preserve"> 1 volta valore opere previste)</w:t>
      </w:r>
      <w:r w:rsidR="00EC520B">
        <w:rPr>
          <w:rFonts w:ascii="Times New Roman" w:hAnsi="Times New Roman" w:cs="Times New Roman"/>
          <w:sz w:val="24"/>
          <w:szCs w:val="24"/>
        </w:rPr>
        <w:t>;</w:t>
      </w:r>
    </w:p>
    <w:p w14:paraId="046D747B" w14:textId="77777777" w:rsidR="00DD605D" w:rsidRDefault="00DD605D" w:rsidP="00DD605D">
      <w:pPr>
        <w:autoSpaceDE w:val="0"/>
        <w:autoSpaceDN w:val="0"/>
        <w:adjustRightInd w:val="0"/>
        <w:spacing w:after="0" w:line="240" w:lineRule="auto"/>
        <w:ind w:left="705" w:hanging="705"/>
        <w:jc w:val="both"/>
        <w:rPr>
          <w:rFonts w:ascii="Times New Roman" w:hAnsi="Times New Roman" w:cs="Times New Roman"/>
          <w:sz w:val="24"/>
          <w:szCs w:val="24"/>
        </w:rPr>
      </w:pPr>
    </w:p>
    <w:p w14:paraId="761A3D2A" w14:textId="77777777" w:rsidR="00C91CC3" w:rsidRPr="001A5167" w:rsidRDefault="00C91CC3" w:rsidP="00C91CC3">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a.2</w:t>
      </w:r>
      <w:r w:rsidRPr="006E4CFA">
        <w:rPr>
          <w:rFonts w:ascii="Times New Roman" w:hAnsi="Times New Roman" w:cs="Times New Roman"/>
          <w:b/>
          <w:sz w:val="24"/>
          <w:szCs w:val="24"/>
        </w:rPr>
        <w:t>)</w:t>
      </w:r>
      <w:r>
        <w:rPr>
          <w:rFonts w:ascii="Times New Roman" w:hAnsi="Times New Roman" w:cs="Times New Roman"/>
          <w:sz w:val="24"/>
          <w:szCs w:val="24"/>
        </w:rPr>
        <w:tab/>
      </w:r>
      <w:r w:rsidRPr="001A5167">
        <w:rPr>
          <w:rFonts w:ascii="Times New Roman" w:hAnsi="Times New Roman" w:cs="Times New Roman"/>
          <w:sz w:val="24"/>
          <w:szCs w:val="24"/>
        </w:rPr>
        <w:t xml:space="preserve">avvenuto espletamento negli ultimi dieci anni di servizi di ingegneria e di architettura </w:t>
      </w:r>
      <w:r w:rsidR="006C6072" w:rsidRPr="001A5167">
        <w:rPr>
          <w:rFonts w:ascii="Times New Roman" w:hAnsi="Times New Roman" w:cs="Times New Roman"/>
          <w:sz w:val="24"/>
          <w:szCs w:val="24"/>
        </w:rPr>
        <w:t xml:space="preserve">[progettazione di livello </w:t>
      </w:r>
      <w:r w:rsidR="006C6072" w:rsidRPr="001A5167">
        <w:rPr>
          <w:rFonts w:ascii="Times New Roman" w:hAnsi="Times New Roman" w:cs="Times New Roman"/>
          <w:sz w:val="24"/>
          <w:szCs w:val="24"/>
          <w:u w:val="single"/>
        </w:rPr>
        <w:t>non inferiore al definitivo</w:t>
      </w:r>
      <w:r w:rsidR="006C6072" w:rsidRPr="001A5167">
        <w:rPr>
          <w:rFonts w:ascii="Times New Roman" w:hAnsi="Times New Roman" w:cs="Times New Roman"/>
          <w:sz w:val="24"/>
          <w:szCs w:val="24"/>
        </w:rPr>
        <w:t xml:space="preserve"> e/o direzione lavori]</w:t>
      </w:r>
      <w:r w:rsidRPr="001A5167">
        <w:rPr>
          <w:rFonts w:ascii="Times New Roman" w:hAnsi="Times New Roman" w:cs="Times New Roman"/>
          <w:sz w:val="24"/>
          <w:szCs w:val="24"/>
        </w:rPr>
        <w:t xml:space="preserve">, di cui all’art. 3, lett. </w:t>
      </w:r>
      <w:proofErr w:type="spellStart"/>
      <w:r w:rsidRPr="001A5167">
        <w:rPr>
          <w:rFonts w:ascii="Times New Roman" w:hAnsi="Times New Roman" w:cs="Times New Roman"/>
          <w:sz w:val="24"/>
          <w:szCs w:val="24"/>
        </w:rPr>
        <w:t>vvvv</w:t>
      </w:r>
      <w:proofErr w:type="spellEnd"/>
      <w:r w:rsidRPr="001A5167">
        <w:rPr>
          <w:rFonts w:ascii="Times New Roman" w:hAnsi="Times New Roman" w:cs="Times New Roman"/>
          <w:sz w:val="24"/>
          <w:szCs w:val="24"/>
        </w:rPr>
        <w:t>) del Codice, relativi a lavori appartenenti alla categoria "</w:t>
      </w:r>
      <w:r>
        <w:rPr>
          <w:rFonts w:ascii="Times New Roman" w:hAnsi="Times New Roman" w:cs="Times New Roman"/>
          <w:sz w:val="24"/>
          <w:szCs w:val="24"/>
        </w:rPr>
        <w:t>Impianti</w:t>
      </w:r>
      <w:r w:rsidRPr="001A5167">
        <w:rPr>
          <w:rFonts w:ascii="Times New Roman" w:hAnsi="Times New Roman" w:cs="Times New Roman"/>
          <w:sz w:val="24"/>
          <w:szCs w:val="24"/>
        </w:rPr>
        <w:t>" - destinazione funzionale "</w:t>
      </w:r>
      <w:r>
        <w:rPr>
          <w:rFonts w:ascii="Times New Roman" w:hAnsi="Times New Roman" w:cs="Times New Roman"/>
          <w:sz w:val="24"/>
          <w:szCs w:val="24"/>
        </w:rPr>
        <w:t>Impianti meccanici a fluido a servizio delle costruzioni</w:t>
      </w:r>
      <w:r w:rsidRPr="001A5167">
        <w:rPr>
          <w:rFonts w:ascii="Times New Roman" w:hAnsi="Times New Roman" w:cs="Times New Roman"/>
          <w:sz w:val="24"/>
          <w:szCs w:val="24"/>
        </w:rPr>
        <w:t>" - ID Opere</w:t>
      </w:r>
      <w:r w:rsidRPr="001A5167">
        <w:rPr>
          <w:rFonts w:ascii="Times New Roman" w:hAnsi="Times New Roman" w:cs="Times New Roman"/>
          <w:b/>
          <w:sz w:val="24"/>
          <w:szCs w:val="24"/>
        </w:rPr>
        <w:t xml:space="preserve"> "</w:t>
      </w:r>
      <w:r>
        <w:rPr>
          <w:rFonts w:ascii="Times New Roman" w:hAnsi="Times New Roman" w:cs="Times New Roman"/>
          <w:b/>
          <w:sz w:val="24"/>
          <w:szCs w:val="24"/>
        </w:rPr>
        <w:t>I</w:t>
      </w:r>
      <w:r w:rsidR="00A43810">
        <w:rPr>
          <w:rFonts w:ascii="Times New Roman" w:hAnsi="Times New Roman" w:cs="Times New Roman"/>
          <w:b/>
          <w:sz w:val="24"/>
          <w:szCs w:val="24"/>
        </w:rPr>
        <w:t>A</w:t>
      </w:r>
      <w:r>
        <w:rPr>
          <w:rFonts w:ascii="Times New Roman" w:hAnsi="Times New Roman" w:cs="Times New Roman"/>
          <w:b/>
          <w:sz w:val="24"/>
          <w:szCs w:val="24"/>
        </w:rPr>
        <w:t>.01</w:t>
      </w:r>
      <w:r w:rsidRPr="001A5167">
        <w:rPr>
          <w:rFonts w:ascii="Times New Roman" w:hAnsi="Times New Roman" w:cs="Times New Roman"/>
          <w:b/>
          <w:sz w:val="24"/>
          <w:szCs w:val="24"/>
        </w:rPr>
        <w:t>"</w:t>
      </w:r>
      <w:r w:rsidRPr="001A5167">
        <w:rPr>
          <w:rFonts w:ascii="Times New Roman" w:hAnsi="Times New Roman" w:cs="Times New Roman"/>
          <w:sz w:val="24"/>
          <w:szCs w:val="24"/>
        </w:rPr>
        <w:t xml:space="preserve"> oppure </w:t>
      </w:r>
      <w:r w:rsidRPr="001A5167">
        <w:rPr>
          <w:rFonts w:ascii="Times New Roman" w:hAnsi="Times New Roman" w:cs="Times New Roman"/>
          <w:b/>
          <w:sz w:val="24"/>
          <w:szCs w:val="24"/>
        </w:rPr>
        <w:t>"</w:t>
      </w:r>
      <w:r>
        <w:rPr>
          <w:rFonts w:ascii="Times New Roman" w:hAnsi="Times New Roman" w:cs="Times New Roman"/>
          <w:b/>
          <w:sz w:val="24"/>
          <w:szCs w:val="24"/>
        </w:rPr>
        <w:t>I</w:t>
      </w:r>
      <w:r w:rsidR="00A43810">
        <w:rPr>
          <w:rFonts w:ascii="Times New Roman" w:hAnsi="Times New Roman" w:cs="Times New Roman"/>
          <w:b/>
          <w:sz w:val="24"/>
          <w:szCs w:val="24"/>
        </w:rPr>
        <w:t>A</w:t>
      </w:r>
      <w:r>
        <w:rPr>
          <w:rFonts w:ascii="Times New Roman" w:hAnsi="Times New Roman" w:cs="Times New Roman"/>
          <w:b/>
          <w:sz w:val="24"/>
          <w:szCs w:val="24"/>
        </w:rPr>
        <w:t>.02</w:t>
      </w:r>
      <w:r w:rsidRPr="001A5167">
        <w:rPr>
          <w:rFonts w:ascii="Times New Roman" w:hAnsi="Times New Roman" w:cs="Times New Roman"/>
          <w:b/>
          <w:sz w:val="24"/>
          <w:szCs w:val="24"/>
        </w:rPr>
        <w:t>"</w:t>
      </w:r>
      <w:r w:rsidRPr="001A5167">
        <w:rPr>
          <w:rFonts w:ascii="Times New Roman" w:hAnsi="Times New Roman" w:cs="Times New Roman"/>
          <w:sz w:val="24"/>
          <w:szCs w:val="24"/>
        </w:rPr>
        <w:t xml:space="preserve"> (ex I</w:t>
      </w:r>
      <w:r>
        <w:rPr>
          <w:rFonts w:ascii="Times New Roman" w:hAnsi="Times New Roman" w:cs="Times New Roman"/>
          <w:sz w:val="24"/>
          <w:szCs w:val="24"/>
        </w:rPr>
        <w:t>II</w:t>
      </w:r>
      <w:r w:rsidRPr="001A5167">
        <w:rPr>
          <w:rFonts w:ascii="Times New Roman" w:hAnsi="Times New Roman" w:cs="Times New Roman"/>
          <w:sz w:val="24"/>
          <w:szCs w:val="24"/>
        </w:rPr>
        <w:t>/</w:t>
      </w:r>
      <w:r>
        <w:rPr>
          <w:rFonts w:ascii="Times New Roman" w:hAnsi="Times New Roman" w:cs="Times New Roman"/>
          <w:sz w:val="24"/>
          <w:szCs w:val="24"/>
        </w:rPr>
        <w:t>a</w:t>
      </w:r>
      <w:r w:rsidRPr="001A5167">
        <w:rPr>
          <w:rFonts w:ascii="Times New Roman" w:hAnsi="Times New Roman" w:cs="Times New Roman"/>
          <w:sz w:val="24"/>
          <w:szCs w:val="24"/>
        </w:rPr>
        <w:t xml:space="preserve"> - I</w:t>
      </w:r>
      <w:r>
        <w:rPr>
          <w:rFonts w:ascii="Times New Roman" w:hAnsi="Times New Roman" w:cs="Times New Roman"/>
          <w:sz w:val="24"/>
          <w:szCs w:val="24"/>
        </w:rPr>
        <w:t>II</w:t>
      </w:r>
      <w:r w:rsidRPr="001A5167">
        <w:rPr>
          <w:rFonts w:ascii="Times New Roman" w:hAnsi="Times New Roman" w:cs="Times New Roman"/>
          <w:sz w:val="24"/>
          <w:szCs w:val="24"/>
        </w:rPr>
        <w:t xml:space="preserve">/b - L. 143/49) come definite dalla tabella Z - 1 allegata al D.M. 17/06/2016, per un importo globale almeno pari ad </w:t>
      </w:r>
      <w:r w:rsidRPr="001A5167">
        <w:rPr>
          <w:rFonts w:ascii="Times New Roman" w:hAnsi="Times New Roman" w:cs="Times New Roman"/>
          <w:b/>
          <w:sz w:val="24"/>
          <w:szCs w:val="24"/>
        </w:rPr>
        <w:t xml:space="preserve">€ </w:t>
      </w:r>
      <w:r>
        <w:rPr>
          <w:rFonts w:ascii="Times New Roman" w:hAnsi="Times New Roman" w:cs="Times New Roman"/>
          <w:b/>
          <w:sz w:val="24"/>
          <w:szCs w:val="24"/>
        </w:rPr>
        <w:t>80</w:t>
      </w:r>
      <w:r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 xml:space="preserve">&gt; </w:t>
      </w:r>
      <w:r w:rsidR="00EC520B" w:rsidRPr="00EC520B">
        <w:rPr>
          <w:rFonts w:ascii="Times New Roman" w:hAnsi="Times New Roman" w:cs="Times New Roman"/>
          <w:sz w:val="24"/>
          <w:szCs w:val="24"/>
        </w:rPr>
        <w:t>1 volta valore opere previste)</w:t>
      </w:r>
      <w:r w:rsidR="00EC520B">
        <w:rPr>
          <w:rFonts w:ascii="Times New Roman" w:hAnsi="Times New Roman" w:cs="Times New Roman"/>
          <w:sz w:val="24"/>
          <w:szCs w:val="24"/>
        </w:rPr>
        <w:t>;</w:t>
      </w:r>
    </w:p>
    <w:p w14:paraId="67A97415" w14:textId="77777777" w:rsidR="00C91CC3" w:rsidRDefault="00C91CC3" w:rsidP="00DD605D">
      <w:pPr>
        <w:autoSpaceDE w:val="0"/>
        <w:autoSpaceDN w:val="0"/>
        <w:adjustRightInd w:val="0"/>
        <w:spacing w:after="0" w:line="240" w:lineRule="auto"/>
        <w:ind w:left="705" w:hanging="705"/>
        <w:jc w:val="both"/>
        <w:rPr>
          <w:rFonts w:ascii="Times New Roman" w:hAnsi="Times New Roman" w:cs="Times New Roman"/>
          <w:sz w:val="24"/>
          <w:szCs w:val="24"/>
        </w:rPr>
      </w:pPr>
    </w:p>
    <w:p w14:paraId="6AD74555" w14:textId="77777777" w:rsidR="00C91CC3" w:rsidRPr="001A5167" w:rsidRDefault="00C91CC3" w:rsidP="00C91CC3">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a.3</w:t>
      </w:r>
      <w:r w:rsidRPr="006E4CFA">
        <w:rPr>
          <w:rFonts w:ascii="Times New Roman" w:hAnsi="Times New Roman" w:cs="Times New Roman"/>
          <w:b/>
          <w:sz w:val="24"/>
          <w:szCs w:val="24"/>
        </w:rPr>
        <w:t>)</w:t>
      </w:r>
      <w:r>
        <w:rPr>
          <w:rFonts w:ascii="Times New Roman" w:hAnsi="Times New Roman" w:cs="Times New Roman"/>
          <w:sz w:val="24"/>
          <w:szCs w:val="24"/>
        </w:rPr>
        <w:tab/>
      </w:r>
      <w:r w:rsidRPr="001A5167">
        <w:rPr>
          <w:rFonts w:ascii="Times New Roman" w:hAnsi="Times New Roman" w:cs="Times New Roman"/>
          <w:sz w:val="24"/>
          <w:szCs w:val="24"/>
        </w:rPr>
        <w:t xml:space="preserve">avvenuto espletamento negli ultimi dieci anni di servizi di ingegneria e di architettura </w:t>
      </w:r>
      <w:r w:rsidR="006C6072" w:rsidRPr="001A5167">
        <w:rPr>
          <w:rFonts w:ascii="Times New Roman" w:hAnsi="Times New Roman" w:cs="Times New Roman"/>
          <w:sz w:val="24"/>
          <w:szCs w:val="24"/>
        </w:rPr>
        <w:t xml:space="preserve">[progettazione di livello </w:t>
      </w:r>
      <w:r w:rsidR="006C6072" w:rsidRPr="001A5167">
        <w:rPr>
          <w:rFonts w:ascii="Times New Roman" w:hAnsi="Times New Roman" w:cs="Times New Roman"/>
          <w:sz w:val="24"/>
          <w:szCs w:val="24"/>
          <w:u w:val="single"/>
        </w:rPr>
        <w:t>non inferiore al definitivo</w:t>
      </w:r>
      <w:r w:rsidR="006C6072" w:rsidRPr="001A5167">
        <w:rPr>
          <w:rFonts w:ascii="Times New Roman" w:hAnsi="Times New Roman" w:cs="Times New Roman"/>
          <w:sz w:val="24"/>
          <w:szCs w:val="24"/>
        </w:rPr>
        <w:t xml:space="preserve"> e/o direzione lavori]</w:t>
      </w:r>
      <w:r w:rsidRPr="001A5167">
        <w:rPr>
          <w:rFonts w:ascii="Times New Roman" w:hAnsi="Times New Roman" w:cs="Times New Roman"/>
          <w:sz w:val="24"/>
          <w:szCs w:val="24"/>
        </w:rPr>
        <w:t xml:space="preserve">, di cui all’art. 3, lett. </w:t>
      </w:r>
      <w:proofErr w:type="spellStart"/>
      <w:r w:rsidRPr="001A5167">
        <w:rPr>
          <w:rFonts w:ascii="Times New Roman" w:hAnsi="Times New Roman" w:cs="Times New Roman"/>
          <w:sz w:val="24"/>
          <w:szCs w:val="24"/>
        </w:rPr>
        <w:t>vvvv</w:t>
      </w:r>
      <w:proofErr w:type="spellEnd"/>
      <w:r w:rsidRPr="001A5167">
        <w:rPr>
          <w:rFonts w:ascii="Times New Roman" w:hAnsi="Times New Roman" w:cs="Times New Roman"/>
          <w:sz w:val="24"/>
          <w:szCs w:val="24"/>
        </w:rPr>
        <w:t>) del Codice, relativi a lavori appartenenti alla categoria "</w:t>
      </w:r>
      <w:r>
        <w:rPr>
          <w:rFonts w:ascii="Times New Roman" w:hAnsi="Times New Roman" w:cs="Times New Roman"/>
          <w:sz w:val="24"/>
          <w:szCs w:val="24"/>
        </w:rPr>
        <w:t>Impianti</w:t>
      </w:r>
      <w:r w:rsidRPr="001A5167">
        <w:rPr>
          <w:rFonts w:ascii="Times New Roman" w:hAnsi="Times New Roman" w:cs="Times New Roman"/>
          <w:sz w:val="24"/>
          <w:szCs w:val="24"/>
        </w:rPr>
        <w:t>" - destinazione funzionale "</w:t>
      </w:r>
      <w:r w:rsidR="00A43810">
        <w:rPr>
          <w:rFonts w:ascii="Times New Roman" w:hAnsi="Times New Roman" w:cs="Times New Roman"/>
          <w:sz w:val="24"/>
          <w:szCs w:val="24"/>
        </w:rPr>
        <w:t>I</w:t>
      </w:r>
      <w:r w:rsidR="00A43810" w:rsidRPr="00A43810">
        <w:rPr>
          <w:rFonts w:ascii="Times New Roman" w:hAnsi="Times New Roman" w:cs="Times New Roman"/>
          <w:sz w:val="24"/>
          <w:szCs w:val="24"/>
        </w:rPr>
        <w:t>mpianti elettrici e speciali a servizio delle costruzioni - Singole apparecchiature per laboratori e impianti pilot</w:t>
      </w:r>
      <w:r w:rsidR="00A43810">
        <w:rPr>
          <w:rFonts w:ascii="Times New Roman" w:hAnsi="Times New Roman" w:cs="Times New Roman"/>
          <w:sz w:val="24"/>
          <w:szCs w:val="24"/>
        </w:rPr>
        <w:t>a</w:t>
      </w:r>
      <w:r w:rsidRPr="001A5167">
        <w:rPr>
          <w:rFonts w:ascii="Times New Roman" w:hAnsi="Times New Roman" w:cs="Times New Roman"/>
          <w:sz w:val="24"/>
          <w:szCs w:val="24"/>
        </w:rPr>
        <w:t>" - ID Opere</w:t>
      </w:r>
      <w:r w:rsidRPr="001A5167">
        <w:rPr>
          <w:rFonts w:ascii="Times New Roman" w:hAnsi="Times New Roman" w:cs="Times New Roman"/>
          <w:b/>
          <w:sz w:val="24"/>
          <w:szCs w:val="24"/>
        </w:rPr>
        <w:t xml:space="preserve"> "</w:t>
      </w:r>
      <w:r>
        <w:rPr>
          <w:rFonts w:ascii="Times New Roman" w:hAnsi="Times New Roman" w:cs="Times New Roman"/>
          <w:b/>
          <w:sz w:val="24"/>
          <w:szCs w:val="24"/>
        </w:rPr>
        <w:t>I</w:t>
      </w:r>
      <w:r w:rsidR="00A43810">
        <w:rPr>
          <w:rFonts w:ascii="Times New Roman" w:hAnsi="Times New Roman" w:cs="Times New Roman"/>
          <w:b/>
          <w:sz w:val="24"/>
          <w:szCs w:val="24"/>
        </w:rPr>
        <w:t>A</w:t>
      </w:r>
      <w:r w:rsidRPr="001A5167">
        <w:rPr>
          <w:rFonts w:ascii="Times New Roman" w:hAnsi="Times New Roman" w:cs="Times New Roman"/>
          <w:b/>
          <w:sz w:val="24"/>
          <w:szCs w:val="24"/>
        </w:rPr>
        <w:t>.03"</w:t>
      </w:r>
      <w:r w:rsidRPr="001A5167">
        <w:rPr>
          <w:rFonts w:ascii="Times New Roman" w:hAnsi="Times New Roman" w:cs="Times New Roman"/>
          <w:sz w:val="24"/>
          <w:szCs w:val="24"/>
        </w:rPr>
        <w:t xml:space="preserve"> oppure </w:t>
      </w:r>
      <w:r w:rsidRPr="001A5167">
        <w:rPr>
          <w:rFonts w:ascii="Times New Roman" w:hAnsi="Times New Roman" w:cs="Times New Roman"/>
          <w:b/>
          <w:sz w:val="24"/>
          <w:szCs w:val="24"/>
        </w:rPr>
        <w:t>"</w:t>
      </w:r>
      <w:r w:rsidR="00A43810">
        <w:rPr>
          <w:rFonts w:ascii="Times New Roman" w:hAnsi="Times New Roman" w:cs="Times New Roman"/>
          <w:b/>
          <w:sz w:val="24"/>
          <w:szCs w:val="24"/>
        </w:rPr>
        <w:t>IA</w:t>
      </w:r>
      <w:r w:rsidRPr="001A5167">
        <w:rPr>
          <w:rFonts w:ascii="Times New Roman" w:hAnsi="Times New Roman" w:cs="Times New Roman"/>
          <w:b/>
          <w:sz w:val="24"/>
          <w:szCs w:val="24"/>
        </w:rPr>
        <w:t>.04"</w:t>
      </w:r>
      <w:r w:rsidRPr="001A5167">
        <w:rPr>
          <w:rFonts w:ascii="Times New Roman" w:hAnsi="Times New Roman" w:cs="Times New Roman"/>
          <w:sz w:val="24"/>
          <w:szCs w:val="24"/>
        </w:rPr>
        <w:t xml:space="preserve"> (ex I</w:t>
      </w:r>
      <w:r w:rsidR="00A43810">
        <w:rPr>
          <w:rFonts w:ascii="Times New Roman" w:hAnsi="Times New Roman" w:cs="Times New Roman"/>
          <w:sz w:val="24"/>
          <w:szCs w:val="24"/>
        </w:rPr>
        <w:t>II</w:t>
      </w:r>
      <w:r w:rsidRPr="001A5167">
        <w:rPr>
          <w:rFonts w:ascii="Times New Roman" w:hAnsi="Times New Roman" w:cs="Times New Roman"/>
          <w:sz w:val="24"/>
          <w:szCs w:val="24"/>
        </w:rPr>
        <w:t>/</w:t>
      </w:r>
      <w:r w:rsidR="00A43810">
        <w:rPr>
          <w:rFonts w:ascii="Times New Roman" w:hAnsi="Times New Roman" w:cs="Times New Roman"/>
          <w:sz w:val="24"/>
          <w:szCs w:val="24"/>
        </w:rPr>
        <w:t>c</w:t>
      </w:r>
      <w:r w:rsidRPr="001A5167">
        <w:rPr>
          <w:rFonts w:ascii="Times New Roman" w:hAnsi="Times New Roman" w:cs="Times New Roman"/>
          <w:sz w:val="24"/>
          <w:szCs w:val="24"/>
        </w:rPr>
        <w:t xml:space="preserve"> - L. 143/49) come definite dalla tabella Z - 1 allegata al D.M. 17/06/2016, per un importo globale almeno pari ad </w:t>
      </w:r>
      <w:r w:rsidRPr="001A5167">
        <w:rPr>
          <w:rFonts w:ascii="Times New Roman" w:hAnsi="Times New Roman" w:cs="Times New Roman"/>
          <w:b/>
          <w:sz w:val="24"/>
          <w:szCs w:val="24"/>
        </w:rPr>
        <w:t xml:space="preserve">€ </w:t>
      </w:r>
      <w:r>
        <w:rPr>
          <w:rFonts w:ascii="Times New Roman" w:hAnsi="Times New Roman" w:cs="Times New Roman"/>
          <w:b/>
          <w:sz w:val="24"/>
          <w:szCs w:val="24"/>
        </w:rPr>
        <w:t>1</w:t>
      </w:r>
      <w:r w:rsidR="00A43810">
        <w:rPr>
          <w:rFonts w:ascii="Times New Roman" w:hAnsi="Times New Roman" w:cs="Times New Roman"/>
          <w:b/>
          <w:sz w:val="24"/>
          <w:szCs w:val="24"/>
        </w:rPr>
        <w:t>1</w:t>
      </w:r>
      <w:r>
        <w:rPr>
          <w:rFonts w:ascii="Times New Roman" w:hAnsi="Times New Roman" w:cs="Times New Roman"/>
          <w:b/>
          <w:sz w:val="24"/>
          <w:szCs w:val="24"/>
        </w:rPr>
        <w:t>0</w:t>
      </w:r>
      <w:r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 xml:space="preserve">&gt; </w:t>
      </w:r>
      <w:r w:rsidR="00EC520B" w:rsidRPr="00EC520B">
        <w:rPr>
          <w:rFonts w:ascii="Times New Roman" w:hAnsi="Times New Roman" w:cs="Times New Roman"/>
          <w:sz w:val="24"/>
          <w:szCs w:val="24"/>
        </w:rPr>
        <w:t>1 volta valore opere previste)</w:t>
      </w:r>
      <w:r w:rsidR="00EC520B">
        <w:rPr>
          <w:rFonts w:ascii="Times New Roman" w:hAnsi="Times New Roman" w:cs="Times New Roman"/>
          <w:sz w:val="24"/>
          <w:szCs w:val="24"/>
        </w:rPr>
        <w:t>;</w:t>
      </w:r>
    </w:p>
    <w:p w14:paraId="5F8BC9CF" w14:textId="77777777" w:rsidR="006C6072" w:rsidRPr="006C6072" w:rsidRDefault="006C6072" w:rsidP="006C6072">
      <w:pPr>
        <w:autoSpaceDE w:val="0"/>
        <w:autoSpaceDN w:val="0"/>
        <w:adjustRightInd w:val="0"/>
        <w:spacing w:after="0" w:line="240" w:lineRule="auto"/>
        <w:ind w:left="705" w:hanging="705"/>
        <w:jc w:val="both"/>
        <w:rPr>
          <w:rFonts w:ascii="Times New Roman" w:hAnsi="Times New Roman" w:cs="Times New Roman"/>
          <w:sz w:val="24"/>
          <w:szCs w:val="24"/>
        </w:rPr>
      </w:pPr>
    </w:p>
    <w:p w14:paraId="10C9F4D3" w14:textId="77777777" w:rsidR="006C6072" w:rsidRPr="00EC520B" w:rsidRDefault="00EC520B" w:rsidP="00EC520B">
      <w:pPr>
        <w:autoSpaceDE w:val="0"/>
        <w:autoSpaceDN w:val="0"/>
        <w:adjustRightInd w:val="0"/>
        <w:spacing w:after="0" w:line="240" w:lineRule="auto"/>
        <w:ind w:left="426" w:hanging="426"/>
        <w:jc w:val="both"/>
        <w:rPr>
          <w:rFonts w:ascii="Times New Roman" w:hAnsi="Times New Roman" w:cs="Times New Roman"/>
          <w:sz w:val="24"/>
          <w:szCs w:val="24"/>
        </w:rPr>
      </w:pPr>
      <w:r w:rsidRPr="00EC520B">
        <w:rPr>
          <w:rFonts w:ascii="Times New Roman" w:hAnsi="Times New Roman" w:cs="Times New Roman"/>
          <w:b/>
          <w:bCs/>
          <w:sz w:val="24"/>
          <w:szCs w:val="24"/>
        </w:rPr>
        <w:t>a.4</w:t>
      </w:r>
      <w:r w:rsidR="006C6072" w:rsidRPr="00EC520B">
        <w:rPr>
          <w:rFonts w:ascii="Times New Roman" w:hAnsi="Times New Roman" w:cs="Times New Roman"/>
          <w:sz w:val="24"/>
          <w:szCs w:val="24"/>
        </w:rPr>
        <w:t>)</w:t>
      </w:r>
      <w:r w:rsidR="006C6072" w:rsidRPr="00EC520B">
        <w:rPr>
          <w:rFonts w:ascii="Times New Roman" w:hAnsi="Times New Roman" w:cs="Times New Roman"/>
          <w:sz w:val="24"/>
          <w:szCs w:val="24"/>
        </w:rPr>
        <w:tab/>
        <w:t xml:space="preserve">avvenuto espletamento di servizi di ingegneria e di architettura [coordinamento della sicurezza in fase di progettazione o esecuzione lavori], di cui all’art. 3, lett. </w:t>
      </w:r>
      <w:proofErr w:type="spellStart"/>
      <w:r w:rsidR="006C6072" w:rsidRPr="00EC520B">
        <w:rPr>
          <w:rFonts w:ascii="Times New Roman" w:hAnsi="Times New Roman" w:cs="Times New Roman"/>
          <w:sz w:val="24"/>
          <w:szCs w:val="24"/>
        </w:rPr>
        <w:t>vvvv</w:t>
      </w:r>
      <w:proofErr w:type="spellEnd"/>
      <w:r w:rsidR="006C6072" w:rsidRPr="00EC520B">
        <w:rPr>
          <w:rFonts w:ascii="Times New Roman" w:hAnsi="Times New Roman" w:cs="Times New Roman"/>
          <w:sz w:val="24"/>
          <w:szCs w:val="24"/>
        </w:rPr>
        <w:t xml:space="preserve">) del Codice, relativi a lavori appartenenti alla categoria “Edilizia” o “Impianti” o “Strutture” - ID Opere "E", “S” o “IA” </w:t>
      </w:r>
      <w:r w:rsidR="00647F64" w:rsidRPr="00647F64">
        <w:rPr>
          <w:rFonts w:ascii="Times New Roman" w:hAnsi="Times New Roman" w:cs="Times New Roman"/>
          <w:sz w:val="24"/>
          <w:szCs w:val="24"/>
        </w:rPr>
        <w:t xml:space="preserve">(ex 1/c L. 143/49) </w:t>
      </w:r>
      <w:r w:rsidR="006C6072" w:rsidRPr="00647F64">
        <w:rPr>
          <w:rFonts w:ascii="Times New Roman" w:hAnsi="Times New Roman" w:cs="Times New Roman"/>
          <w:sz w:val="24"/>
          <w:szCs w:val="24"/>
        </w:rPr>
        <w:t>come</w:t>
      </w:r>
      <w:r w:rsidR="006C6072" w:rsidRPr="00EC520B">
        <w:rPr>
          <w:rFonts w:ascii="Times New Roman" w:hAnsi="Times New Roman" w:cs="Times New Roman"/>
          <w:sz w:val="24"/>
          <w:szCs w:val="24"/>
        </w:rPr>
        <w:t xml:space="preserve"> definite dalla tabella Z - 1 allegata al D.M. 17/06/2016, per un importo globale almeno pari ad </w:t>
      </w:r>
      <w:r w:rsidR="006C6072" w:rsidRPr="00EC520B">
        <w:rPr>
          <w:rFonts w:ascii="Times New Roman" w:hAnsi="Times New Roman" w:cs="Times New Roman"/>
          <w:b/>
          <w:sz w:val="24"/>
          <w:szCs w:val="24"/>
        </w:rPr>
        <w:t xml:space="preserve">€ </w:t>
      </w:r>
      <w:r w:rsidRPr="00EC520B">
        <w:rPr>
          <w:rFonts w:ascii="Times New Roman" w:hAnsi="Times New Roman" w:cs="Times New Roman"/>
          <w:b/>
          <w:sz w:val="24"/>
          <w:szCs w:val="24"/>
        </w:rPr>
        <w:t>635</w:t>
      </w:r>
      <w:r w:rsidR="006C6072" w:rsidRPr="00EC520B">
        <w:rPr>
          <w:rFonts w:ascii="Times New Roman" w:hAnsi="Times New Roman" w:cs="Times New Roman"/>
          <w:b/>
          <w:sz w:val="24"/>
          <w:szCs w:val="24"/>
        </w:rPr>
        <w:t>.000,00</w:t>
      </w:r>
      <w:r w:rsidRPr="00EC520B">
        <w:rPr>
          <w:rFonts w:ascii="Times New Roman" w:hAnsi="Times New Roman" w:cs="Times New Roman"/>
          <w:b/>
          <w:sz w:val="24"/>
          <w:szCs w:val="24"/>
        </w:rPr>
        <w:t xml:space="preserve"> </w:t>
      </w:r>
      <w:r w:rsidRPr="00EC520B">
        <w:rPr>
          <w:rFonts w:ascii="Times New Roman" w:hAnsi="Times New Roman" w:cs="Times New Roman"/>
          <w:sz w:val="24"/>
          <w:szCs w:val="24"/>
        </w:rPr>
        <w:t>(&gt; 1 volta valore opere previste)</w:t>
      </w:r>
      <w:r w:rsidR="006C6072" w:rsidRPr="00EC520B">
        <w:rPr>
          <w:rFonts w:ascii="Times New Roman" w:hAnsi="Times New Roman" w:cs="Times New Roman"/>
          <w:sz w:val="24"/>
          <w:szCs w:val="24"/>
        </w:rPr>
        <w:t>;</w:t>
      </w:r>
    </w:p>
    <w:p w14:paraId="2EC20856" w14:textId="77777777" w:rsidR="006C6072" w:rsidRPr="006C6072" w:rsidRDefault="006C6072" w:rsidP="006C6072">
      <w:pPr>
        <w:autoSpaceDE w:val="0"/>
        <w:autoSpaceDN w:val="0"/>
        <w:adjustRightInd w:val="0"/>
        <w:spacing w:after="0" w:line="240" w:lineRule="auto"/>
        <w:ind w:left="705" w:hanging="705"/>
        <w:jc w:val="both"/>
        <w:rPr>
          <w:rFonts w:ascii="Times New Roman" w:hAnsi="Times New Roman" w:cs="Times New Roman"/>
          <w:sz w:val="24"/>
          <w:szCs w:val="24"/>
          <w:highlight w:val="yellow"/>
        </w:rPr>
      </w:pPr>
    </w:p>
    <w:p w14:paraId="64C6A23B" w14:textId="77777777" w:rsidR="00A43810" w:rsidRDefault="00DD605D" w:rsidP="00DD605D">
      <w:pPr>
        <w:spacing w:after="0" w:line="240" w:lineRule="auto"/>
        <w:ind w:left="426" w:hanging="426"/>
        <w:jc w:val="both"/>
        <w:rPr>
          <w:rFonts w:ascii="Times New Roman" w:hAnsi="Times New Roman" w:cs="Times New Roman"/>
          <w:color w:val="000000"/>
          <w:sz w:val="24"/>
          <w:szCs w:val="24"/>
        </w:rPr>
      </w:pPr>
      <w:r w:rsidRPr="001A5167">
        <w:rPr>
          <w:rFonts w:ascii="Times New Roman" w:hAnsi="Times New Roman" w:cs="Times New Roman"/>
          <w:b/>
          <w:color w:val="000000"/>
          <w:sz w:val="24"/>
          <w:szCs w:val="24"/>
        </w:rPr>
        <w:t>b</w:t>
      </w:r>
      <w:r>
        <w:rPr>
          <w:rFonts w:ascii="Times New Roman" w:hAnsi="Times New Roman" w:cs="Times New Roman"/>
          <w:color w:val="000000"/>
          <w:sz w:val="24"/>
          <w:szCs w:val="24"/>
        </w:rPr>
        <w:t>)</w:t>
      </w:r>
      <w:r w:rsidRPr="001A5167">
        <w:rPr>
          <w:rFonts w:ascii="Times New Roman" w:hAnsi="Times New Roman" w:cs="Times New Roman"/>
          <w:color w:val="000000"/>
          <w:sz w:val="24"/>
          <w:szCs w:val="24"/>
        </w:rPr>
        <w:tab/>
      </w:r>
      <w:r w:rsidR="00A43810" w:rsidRPr="001A5167">
        <w:rPr>
          <w:rFonts w:ascii="Times New Roman" w:hAnsi="Times New Roman" w:cs="Times New Roman"/>
          <w:sz w:val="24"/>
          <w:szCs w:val="24"/>
        </w:rPr>
        <w:t xml:space="preserve">avvenuto svolgimento negli ultimi dieci anni di </w:t>
      </w:r>
      <w:r w:rsidR="00A43810" w:rsidRPr="001A5167">
        <w:rPr>
          <w:rFonts w:ascii="Times New Roman" w:hAnsi="Times New Roman" w:cs="Times New Roman"/>
          <w:b/>
          <w:sz w:val="24"/>
          <w:szCs w:val="24"/>
          <w:u w:val="single"/>
        </w:rPr>
        <w:t>due</w:t>
      </w:r>
      <w:r w:rsidR="00A43810" w:rsidRPr="001A5167">
        <w:rPr>
          <w:rFonts w:ascii="Times New Roman" w:hAnsi="Times New Roman" w:cs="Times New Roman"/>
          <w:sz w:val="24"/>
          <w:szCs w:val="24"/>
        </w:rPr>
        <w:t xml:space="preserve"> servizi di ingegneria e di architettura, c.d. “</w:t>
      </w:r>
      <w:r w:rsidR="00A43810" w:rsidRPr="001A5167">
        <w:rPr>
          <w:rFonts w:ascii="Times New Roman" w:hAnsi="Times New Roman" w:cs="Times New Roman"/>
          <w:b/>
          <w:sz w:val="24"/>
          <w:szCs w:val="24"/>
        </w:rPr>
        <w:t>servizi di punta</w:t>
      </w:r>
      <w:r w:rsidR="00A43810">
        <w:rPr>
          <w:rFonts w:ascii="Times New Roman" w:hAnsi="Times New Roman" w:cs="Times New Roman"/>
          <w:b/>
          <w:sz w:val="24"/>
          <w:szCs w:val="24"/>
        </w:rPr>
        <w:t xml:space="preserve">” </w:t>
      </w:r>
      <w:r w:rsidR="00A43810" w:rsidRPr="001A5167">
        <w:rPr>
          <w:rFonts w:ascii="Times New Roman" w:hAnsi="Times New Roman" w:cs="Times New Roman"/>
          <w:sz w:val="24"/>
          <w:szCs w:val="24"/>
        </w:rPr>
        <w:t xml:space="preserve">[progettazione di livello </w:t>
      </w:r>
      <w:r w:rsidR="00A43810" w:rsidRPr="001A5167">
        <w:rPr>
          <w:rFonts w:ascii="Times New Roman" w:hAnsi="Times New Roman" w:cs="Times New Roman"/>
          <w:sz w:val="24"/>
          <w:szCs w:val="24"/>
          <w:u w:val="single"/>
        </w:rPr>
        <w:t>non inferiore al definitivo</w:t>
      </w:r>
      <w:r w:rsidR="00A43810" w:rsidRPr="001A5167">
        <w:rPr>
          <w:rFonts w:ascii="Times New Roman" w:hAnsi="Times New Roman" w:cs="Times New Roman"/>
          <w:sz w:val="24"/>
          <w:szCs w:val="24"/>
        </w:rPr>
        <w:t xml:space="preserve"> </w:t>
      </w:r>
      <w:r w:rsidR="00A43810">
        <w:rPr>
          <w:rFonts w:ascii="Times New Roman" w:hAnsi="Times New Roman" w:cs="Times New Roman"/>
          <w:sz w:val="24"/>
          <w:szCs w:val="24"/>
        </w:rPr>
        <w:t xml:space="preserve">con coordinamento della sicurezza in progettazione </w:t>
      </w:r>
      <w:r w:rsidR="00A43810" w:rsidRPr="001A5167">
        <w:rPr>
          <w:rFonts w:ascii="Times New Roman" w:hAnsi="Times New Roman" w:cs="Times New Roman"/>
          <w:sz w:val="24"/>
          <w:szCs w:val="24"/>
        </w:rPr>
        <w:t>e/o direzione lavori</w:t>
      </w:r>
      <w:r w:rsidR="00A43810">
        <w:rPr>
          <w:rFonts w:ascii="Times New Roman" w:hAnsi="Times New Roman" w:cs="Times New Roman"/>
          <w:sz w:val="24"/>
          <w:szCs w:val="24"/>
        </w:rPr>
        <w:t xml:space="preserve"> con coordinamento della sicurezza in esecuzione</w:t>
      </w:r>
      <w:r w:rsidR="00A43810" w:rsidRPr="001A5167">
        <w:rPr>
          <w:rFonts w:ascii="Times New Roman" w:hAnsi="Times New Roman" w:cs="Times New Roman"/>
          <w:sz w:val="24"/>
          <w:szCs w:val="24"/>
        </w:rPr>
        <w:t xml:space="preserve">], di cui all’art. 3, lett. </w:t>
      </w:r>
      <w:proofErr w:type="spellStart"/>
      <w:r w:rsidR="00A43810" w:rsidRPr="001A5167">
        <w:rPr>
          <w:rFonts w:ascii="Times New Roman" w:hAnsi="Times New Roman" w:cs="Times New Roman"/>
          <w:sz w:val="24"/>
          <w:szCs w:val="24"/>
        </w:rPr>
        <w:t>vvvv</w:t>
      </w:r>
      <w:proofErr w:type="spellEnd"/>
      <w:r w:rsidR="00A43810" w:rsidRPr="001A5167">
        <w:rPr>
          <w:rFonts w:ascii="Times New Roman" w:hAnsi="Times New Roman" w:cs="Times New Roman"/>
          <w:sz w:val="24"/>
          <w:szCs w:val="24"/>
        </w:rPr>
        <w:t>) del Codice, relativi a lavori appartenenti alla categoria "</w:t>
      </w:r>
      <w:r w:rsidR="00A43810">
        <w:rPr>
          <w:rFonts w:ascii="Times New Roman" w:hAnsi="Times New Roman" w:cs="Times New Roman"/>
          <w:sz w:val="24"/>
          <w:szCs w:val="24"/>
        </w:rPr>
        <w:t>Edilizia</w:t>
      </w:r>
      <w:r w:rsidR="00A43810" w:rsidRPr="001A5167">
        <w:rPr>
          <w:rFonts w:ascii="Times New Roman" w:hAnsi="Times New Roman" w:cs="Times New Roman"/>
          <w:sz w:val="24"/>
          <w:szCs w:val="24"/>
        </w:rPr>
        <w:t>" - destinazione funzionale "</w:t>
      </w:r>
      <w:r w:rsidR="00A43810">
        <w:rPr>
          <w:rFonts w:ascii="Times New Roman" w:hAnsi="Times New Roman" w:cs="Times New Roman"/>
          <w:sz w:val="24"/>
          <w:szCs w:val="24"/>
        </w:rPr>
        <w:t>Edifici e manufatti esistenti</w:t>
      </w:r>
      <w:r w:rsidR="00A43810" w:rsidRPr="001A5167">
        <w:rPr>
          <w:rFonts w:ascii="Times New Roman" w:hAnsi="Times New Roman" w:cs="Times New Roman"/>
          <w:sz w:val="24"/>
          <w:szCs w:val="24"/>
        </w:rPr>
        <w:t>" - ID Opere</w:t>
      </w:r>
      <w:r w:rsidR="00A43810" w:rsidRPr="001A5167">
        <w:rPr>
          <w:rFonts w:ascii="Times New Roman" w:hAnsi="Times New Roman" w:cs="Times New Roman"/>
          <w:b/>
          <w:sz w:val="24"/>
          <w:szCs w:val="24"/>
        </w:rPr>
        <w:t xml:space="preserve"> "</w:t>
      </w:r>
      <w:r w:rsidR="00A43810">
        <w:rPr>
          <w:rFonts w:ascii="Times New Roman" w:hAnsi="Times New Roman" w:cs="Times New Roman"/>
          <w:b/>
          <w:sz w:val="24"/>
          <w:szCs w:val="24"/>
        </w:rPr>
        <w:t>E.20</w:t>
      </w:r>
      <w:r w:rsidR="00A43810" w:rsidRPr="001A5167">
        <w:rPr>
          <w:rFonts w:ascii="Times New Roman" w:hAnsi="Times New Roman" w:cs="Times New Roman"/>
          <w:b/>
          <w:sz w:val="24"/>
          <w:szCs w:val="24"/>
        </w:rPr>
        <w:t>"</w:t>
      </w:r>
      <w:r w:rsidR="00A43810">
        <w:rPr>
          <w:rFonts w:ascii="Times New Roman" w:hAnsi="Times New Roman" w:cs="Times New Roman"/>
          <w:b/>
          <w:sz w:val="24"/>
          <w:szCs w:val="24"/>
        </w:rPr>
        <w:t xml:space="preserve">, </w:t>
      </w:r>
      <w:r w:rsidR="00A43810" w:rsidRPr="001A5167">
        <w:rPr>
          <w:rFonts w:ascii="Times New Roman" w:hAnsi="Times New Roman" w:cs="Times New Roman"/>
          <w:b/>
          <w:sz w:val="24"/>
          <w:szCs w:val="24"/>
        </w:rPr>
        <w:t>"</w:t>
      </w:r>
      <w:r w:rsidR="00A43810">
        <w:rPr>
          <w:rFonts w:ascii="Times New Roman" w:hAnsi="Times New Roman" w:cs="Times New Roman"/>
          <w:b/>
          <w:sz w:val="24"/>
          <w:szCs w:val="24"/>
        </w:rPr>
        <w:t>E.21</w:t>
      </w:r>
      <w:r w:rsidR="00A43810" w:rsidRPr="001A5167">
        <w:rPr>
          <w:rFonts w:ascii="Times New Roman" w:hAnsi="Times New Roman" w:cs="Times New Roman"/>
          <w:b/>
          <w:sz w:val="24"/>
          <w:szCs w:val="24"/>
        </w:rPr>
        <w:t>"</w:t>
      </w:r>
      <w:r w:rsidR="00A43810">
        <w:rPr>
          <w:rFonts w:ascii="Times New Roman" w:hAnsi="Times New Roman" w:cs="Times New Roman"/>
          <w:b/>
          <w:sz w:val="24"/>
          <w:szCs w:val="24"/>
        </w:rPr>
        <w:t>,</w:t>
      </w:r>
      <w:r w:rsidR="00A43810" w:rsidRPr="001A5167">
        <w:rPr>
          <w:rFonts w:ascii="Times New Roman" w:hAnsi="Times New Roman" w:cs="Times New Roman"/>
          <w:sz w:val="24"/>
          <w:szCs w:val="24"/>
        </w:rPr>
        <w:t xml:space="preserve"> oppure </w:t>
      </w:r>
      <w:r w:rsidR="00A43810" w:rsidRPr="001A5167">
        <w:rPr>
          <w:rFonts w:ascii="Times New Roman" w:hAnsi="Times New Roman" w:cs="Times New Roman"/>
          <w:b/>
          <w:sz w:val="24"/>
          <w:szCs w:val="24"/>
        </w:rPr>
        <w:t>"</w:t>
      </w:r>
      <w:r w:rsidR="00A43810">
        <w:rPr>
          <w:rFonts w:ascii="Times New Roman" w:hAnsi="Times New Roman" w:cs="Times New Roman"/>
          <w:b/>
          <w:sz w:val="24"/>
          <w:szCs w:val="24"/>
        </w:rPr>
        <w:t>E.22</w:t>
      </w:r>
      <w:r w:rsidR="00A43810" w:rsidRPr="001A5167">
        <w:rPr>
          <w:rFonts w:ascii="Times New Roman" w:hAnsi="Times New Roman" w:cs="Times New Roman"/>
          <w:b/>
          <w:sz w:val="24"/>
          <w:szCs w:val="24"/>
        </w:rPr>
        <w:t>"</w:t>
      </w:r>
      <w:r w:rsidR="00A43810" w:rsidRPr="001A5167">
        <w:rPr>
          <w:rFonts w:ascii="Times New Roman" w:hAnsi="Times New Roman" w:cs="Times New Roman"/>
          <w:sz w:val="24"/>
          <w:szCs w:val="24"/>
        </w:rPr>
        <w:t xml:space="preserve"> (ex I/</w:t>
      </w:r>
      <w:r w:rsidR="00A43810">
        <w:rPr>
          <w:rFonts w:ascii="Times New Roman" w:hAnsi="Times New Roman" w:cs="Times New Roman"/>
          <w:sz w:val="24"/>
          <w:szCs w:val="24"/>
        </w:rPr>
        <w:t>c</w:t>
      </w:r>
      <w:r w:rsidR="00A43810" w:rsidRPr="001A5167">
        <w:rPr>
          <w:rFonts w:ascii="Times New Roman" w:hAnsi="Times New Roman" w:cs="Times New Roman"/>
          <w:sz w:val="24"/>
          <w:szCs w:val="24"/>
        </w:rPr>
        <w:t xml:space="preserve"> - I/</w:t>
      </w:r>
      <w:r w:rsidR="00A43810">
        <w:rPr>
          <w:rFonts w:ascii="Times New Roman" w:hAnsi="Times New Roman" w:cs="Times New Roman"/>
          <w:sz w:val="24"/>
          <w:szCs w:val="24"/>
        </w:rPr>
        <w:t>d – I/e</w:t>
      </w:r>
      <w:r w:rsidR="00A43810" w:rsidRPr="001A5167">
        <w:rPr>
          <w:rFonts w:ascii="Times New Roman" w:hAnsi="Times New Roman" w:cs="Times New Roman"/>
          <w:sz w:val="24"/>
          <w:szCs w:val="24"/>
        </w:rPr>
        <w:t xml:space="preserve"> - L. 143/49) come definite dalla tabella Z - 1 allegata al D.M. 17/06/2016, per un importo globale almeno pari ad </w:t>
      </w:r>
      <w:r w:rsidR="00A43810" w:rsidRPr="001A5167">
        <w:rPr>
          <w:rFonts w:ascii="Times New Roman" w:hAnsi="Times New Roman" w:cs="Times New Roman"/>
          <w:b/>
          <w:sz w:val="24"/>
          <w:szCs w:val="24"/>
        </w:rPr>
        <w:t xml:space="preserve">€ </w:t>
      </w:r>
      <w:r w:rsidR="00A43810">
        <w:rPr>
          <w:rFonts w:ascii="Times New Roman" w:hAnsi="Times New Roman" w:cs="Times New Roman"/>
          <w:b/>
          <w:sz w:val="24"/>
          <w:szCs w:val="24"/>
        </w:rPr>
        <w:t>150</w:t>
      </w:r>
      <w:r w:rsidR="00A43810"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circa 0,50</w:t>
      </w:r>
      <w:r w:rsidR="00EC520B" w:rsidRPr="00EC520B">
        <w:rPr>
          <w:rFonts w:ascii="Times New Roman" w:hAnsi="Times New Roman" w:cs="Times New Roman"/>
          <w:sz w:val="24"/>
          <w:szCs w:val="24"/>
        </w:rPr>
        <w:t xml:space="preserve"> volt</w:t>
      </w:r>
      <w:r w:rsidR="00EC520B">
        <w:rPr>
          <w:rFonts w:ascii="Times New Roman" w:hAnsi="Times New Roman" w:cs="Times New Roman"/>
          <w:sz w:val="24"/>
          <w:szCs w:val="24"/>
        </w:rPr>
        <w:t>e</w:t>
      </w:r>
      <w:r w:rsidR="00EC520B" w:rsidRPr="00EC520B">
        <w:rPr>
          <w:rFonts w:ascii="Times New Roman" w:hAnsi="Times New Roman" w:cs="Times New Roman"/>
          <w:sz w:val="24"/>
          <w:szCs w:val="24"/>
        </w:rPr>
        <w:t xml:space="preserve"> valore opere previste)</w:t>
      </w:r>
      <w:r w:rsidR="00EC520B">
        <w:rPr>
          <w:rFonts w:ascii="Times New Roman" w:hAnsi="Times New Roman" w:cs="Times New Roman"/>
          <w:sz w:val="24"/>
          <w:szCs w:val="24"/>
        </w:rPr>
        <w:t>;</w:t>
      </w:r>
    </w:p>
    <w:p w14:paraId="334AAD37" w14:textId="77777777" w:rsidR="00A43810" w:rsidRDefault="00A43810" w:rsidP="00DD605D">
      <w:pPr>
        <w:spacing w:after="0" w:line="240" w:lineRule="auto"/>
        <w:ind w:left="426" w:hanging="426"/>
        <w:jc w:val="both"/>
        <w:rPr>
          <w:rFonts w:ascii="Times New Roman" w:hAnsi="Times New Roman" w:cs="Times New Roman"/>
          <w:sz w:val="24"/>
          <w:szCs w:val="24"/>
        </w:rPr>
      </w:pPr>
    </w:p>
    <w:p w14:paraId="52E3F384" w14:textId="77777777" w:rsidR="00DD605D" w:rsidRPr="001A5167" w:rsidRDefault="00A43810" w:rsidP="00DD605D">
      <w:pPr>
        <w:spacing w:after="0" w:line="240" w:lineRule="auto"/>
        <w:ind w:left="426" w:hanging="426"/>
        <w:jc w:val="both"/>
        <w:rPr>
          <w:rFonts w:ascii="Times New Roman" w:hAnsi="Times New Roman" w:cs="Times New Roman"/>
          <w:sz w:val="24"/>
          <w:szCs w:val="24"/>
        </w:rPr>
      </w:pPr>
      <w:r w:rsidRPr="00A43810">
        <w:rPr>
          <w:rFonts w:ascii="Times New Roman" w:hAnsi="Times New Roman" w:cs="Times New Roman"/>
          <w:b/>
          <w:sz w:val="24"/>
          <w:szCs w:val="24"/>
        </w:rPr>
        <w:t>b.1)</w:t>
      </w:r>
      <w:r>
        <w:rPr>
          <w:rFonts w:ascii="Times New Roman" w:hAnsi="Times New Roman" w:cs="Times New Roman"/>
          <w:sz w:val="24"/>
          <w:szCs w:val="24"/>
        </w:rPr>
        <w:tab/>
      </w:r>
      <w:r w:rsidR="00DD605D" w:rsidRPr="001A5167">
        <w:rPr>
          <w:rFonts w:ascii="Times New Roman" w:hAnsi="Times New Roman" w:cs="Times New Roman"/>
          <w:sz w:val="24"/>
          <w:szCs w:val="24"/>
        </w:rPr>
        <w:t xml:space="preserve">avvenuto svolgimento negli ultimi dieci anni di </w:t>
      </w:r>
      <w:r w:rsidR="00DD605D" w:rsidRPr="001A5167">
        <w:rPr>
          <w:rFonts w:ascii="Times New Roman" w:hAnsi="Times New Roman" w:cs="Times New Roman"/>
          <w:b/>
          <w:sz w:val="24"/>
          <w:szCs w:val="24"/>
          <w:u w:val="single"/>
        </w:rPr>
        <w:t>due</w:t>
      </w:r>
      <w:r w:rsidR="00DD605D" w:rsidRPr="001A5167">
        <w:rPr>
          <w:rFonts w:ascii="Times New Roman" w:hAnsi="Times New Roman" w:cs="Times New Roman"/>
          <w:sz w:val="24"/>
          <w:szCs w:val="24"/>
        </w:rPr>
        <w:t xml:space="preserve"> servizi di ingegneria e di architettura, c.d. “</w:t>
      </w:r>
      <w:r w:rsidR="00DD605D" w:rsidRPr="001A5167">
        <w:rPr>
          <w:rFonts w:ascii="Times New Roman" w:hAnsi="Times New Roman" w:cs="Times New Roman"/>
          <w:b/>
          <w:sz w:val="24"/>
          <w:szCs w:val="24"/>
        </w:rPr>
        <w:t>servizi di punta</w:t>
      </w:r>
      <w:r>
        <w:rPr>
          <w:rFonts w:ascii="Times New Roman" w:hAnsi="Times New Roman" w:cs="Times New Roman"/>
          <w:b/>
          <w:sz w:val="24"/>
          <w:szCs w:val="24"/>
        </w:rPr>
        <w:t xml:space="preserve">” </w:t>
      </w:r>
      <w:r w:rsidRPr="001A5167">
        <w:rPr>
          <w:rFonts w:ascii="Times New Roman" w:hAnsi="Times New Roman" w:cs="Times New Roman"/>
          <w:sz w:val="24"/>
          <w:szCs w:val="24"/>
        </w:rPr>
        <w:t xml:space="preserve">[progettazione di livello </w:t>
      </w:r>
      <w:r w:rsidRPr="001A5167">
        <w:rPr>
          <w:rFonts w:ascii="Times New Roman" w:hAnsi="Times New Roman" w:cs="Times New Roman"/>
          <w:sz w:val="24"/>
          <w:szCs w:val="24"/>
          <w:u w:val="single"/>
        </w:rPr>
        <w:t>non inferiore al definitivo</w:t>
      </w:r>
      <w:r w:rsidRPr="001A5167">
        <w:rPr>
          <w:rFonts w:ascii="Times New Roman" w:hAnsi="Times New Roman" w:cs="Times New Roman"/>
          <w:sz w:val="24"/>
          <w:szCs w:val="24"/>
        </w:rPr>
        <w:t xml:space="preserve"> </w:t>
      </w:r>
      <w:r>
        <w:rPr>
          <w:rFonts w:ascii="Times New Roman" w:hAnsi="Times New Roman" w:cs="Times New Roman"/>
          <w:sz w:val="24"/>
          <w:szCs w:val="24"/>
        </w:rPr>
        <w:t xml:space="preserve">con coordinamento della sicurezza in progettazione </w:t>
      </w:r>
      <w:r w:rsidRPr="001A5167">
        <w:rPr>
          <w:rFonts w:ascii="Times New Roman" w:hAnsi="Times New Roman" w:cs="Times New Roman"/>
          <w:sz w:val="24"/>
          <w:szCs w:val="24"/>
        </w:rPr>
        <w:t>e/o direzione lavori</w:t>
      </w:r>
      <w:r>
        <w:rPr>
          <w:rFonts w:ascii="Times New Roman" w:hAnsi="Times New Roman" w:cs="Times New Roman"/>
          <w:sz w:val="24"/>
          <w:szCs w:val="24"/>
        </w:rPr>
        <w:t xml:space="preserve"> con coordinamento della sicurezza in esecuzione</w:t>
      </w:r>
      <w:r w:rsidRPr="001A5167">
        <w:rPr>
          <w:rFonts w:ascii="Times New Roman" w:hAnsi="Times New Roman" w:cs="Times New Roman"/>
          <w:sz w:val="24"/>
          <w:szCs w:val="24"/>
        </w:rPr>
        <w:t xml:space="preserve">], </w:t>
      </w:r>
      <w:r w:rsidR="00DD605D" w:rsidRPr="001A5167">
        <w:rPr>
          <w:rFonts w:ascii="Times New Roman" w:hAnsi="Times New Roman" w:cs="Times New Roman"/>
          <w:sz w:val="24"/>
          <w:szCs w:val="24"/>
        </w:rPr>
        <w:t xml:space="preserve">di cui all’art. 3, lett. </w:t>
      </w:r>
      <w:proofErr w:type="spellStart"/>
      <w:r w:rsidR="00DD605D" w:rsidRPr="001A5167">
        <w:rPr>
          <w:rFonts w:ascii="Times New Roman" w:hAnsi="Times New Roman" w:cs="Times New Roman"/>
          <w:sz w:val="24"/>
          <w:szCs w:val="24"/>
        </w:rPr>
        <w:t>vvvv</w:t>
      </w:r>
      <w:proofErr w:type="spellEnd"/>
      <w:r w:rsidR="00DD605D" w:rsidRPr="001A5167">
        <w:rPr>
          <w:rFonts w:ascii="Times New Roman" w:hAnsi="Times New Roman" w:cs="Times New Roman"/>
          <w:sz w:val="24"/>
          <w:szCs w:val="24"/>
        </w:rPr>
        <w:t>) del Codice, relativi a lavori appartenenti alla categoria "Strutture" - destinazione funzionale "Strutture, opere infrastrutturali puntuali" - ID Opere</w:t>
      </w:r>
      <w:r w:rsidR="00DD605D" w:rsidRPr="001A5167">
        <w:rPr>
          <w:rFonts w:ascii="Times New Roman" w:hAnsi="Times New Roman" w:cs="Times New Roman"/>
          <w:b/>
          <w:sz w:val="24"/>
          <w:szCs w:val="24"/>
        </w:rPr>
        <w:t xml:space="preserve"> "S.03"</w:t>
      </w:r>
      <w:r w:rsidR="00DD605D" w:rsidRPr="001A5167">
        <w:rPr>
          <w:rFonts w:ascii="Times New Roman" w:hAnsi="Times New Roman" w:cs="Times New Roman"/>
          <w:sz w:val="24"/>
          <w:szCs w:val="24"/>
        </w:rPr>
        <w:t xml:space="preserve"> oppure </w:t>
      </w:r>
      <w:r w:rsidR="00DD605D" w:rsidRPr="001A5167">
        <w:rPr>
          <w:rFonts w:ascii="Times New Roman" w:hAnsi="Times New Roman" w:cs="Times New Roman"/>
          <w:b/>
          <w:sz w:val="24"/>
          <w:szCs w:val="24"/>
        </w:rPr>
        <w:t>"S.04"</w:t>
      </w:r>
      <w:r w:rsidR="00DD605D" w:rsidRPr="001A5167">
        <w:rPr>
          <w:rFonts w:ascii="Times New Roman" w:hAnsi="Times New Roman" w:cs="Times New Roman"/>
          <w:sz w:val="24"/>
          <w:szCs w:val="24"/>
        </w:rPr>
        <w:t xml:space="preserve"> (ex I/g - IX/b - L. 143/49) come definite dalla tabella Z - 1 allegata al D.M. 17/06/2016, per un importo globale almeno pari ad </w:t>
      </w:r>
      <w:r w:rsidR="00DD605D" w:rsidRPr="001A5167">
        <w:rPr>
          <w:rFonts w:ascii="Times New Roman" w:hAnsi="Times New Roman" w:cs="Times New Roman"/>
          <w:b/>
          <w:sz w:val="24"/>
          <w:szCs w:val="24"/>
        </w:rPr>
        <w:t xml:space="preserve">€ </w:t>
      </w:r>
      <w:r>
        <w:rPr>
          <w:rFonts w:ascii="Times New Roman" w:hAnsi="Times New Roman" w:cs="Times New Roman"/>
          <w:b/>
          <w:sz w:val="24"/>
          <w:szCs w:val="24"/>
        </w:rPr>
        <w:t>75</w:t>
      </w:r>
      <w:r w:rsidR="00DD605D"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circa 0,50</w:t>
      </w:r>
      <w:r w:rsidR="00EC520B" w:rsidRPr="00EC520B">
        <w:rPr>
          <w:rFonts w:ascii="Times New Roman" w:hAnsi="Times New Roman" w:cs="Times New Roman"/>
          <w:sz w:val="24"/>
          <w:szCs w:val="24"/>
        </w:rPr>
        <w:t xml:space="preserve"> volt</w:t>
      </w:r>
      <w:r w:rsidR="00EC520B">
        <w:rPr>
          <w:rFonts w:ascii="Times New Roman" w:hAnsi="Times New Roman" w:cs="Times New Roman"/>
          <w:sz w:val="24"/>
          <w:szCs w:val="24"/>
        </w:rPr>
        <w:t>e</w:t>
      </w:r>
      <w:r w:rsidR="00EC520B" w:rsidRPr="00EC520B">
        <w:rPr>
          <w:rFonts w:ascii="Times New Roman" w:hAnsi="Times New Roman" w:cs="Times New Roman"/>
          <w:sz w:val="24"/>
          <w:szCs w:val="24"/>
        </w:rPr>
        <w:t xml:space="preserve"> valore opere previste)</w:t>
      </w:r>
      <w:r w:rsidR="00EC520B">
        <w:rPr>
          <w:rFonts w:ascii="Times New Roman" w:hAnsi="Times New Roman" w:cs="Times New Roman"/>
          <w:sz w:val="24"/>
          <w:szCs w:val="24"/>
        </w:rPr>
        <w:t>;</w:t>
      </w:r>
    </w:p>
    <w:p w14:paraId="0E01F54F" w14:textId="77777777" w:rsidR="00A43810" w:rsidRDefault="00A43810" w:rsidP="00DD605D">
      <w:pPr>
        <w:autoSpaceDE w:val="0"/>
        <w:autoSpaceDN w:val="0"/>
        <w:adjustRightInd w:val="0"/>
        <w:spacing w:after="0" w:line="240" w:lineRule="auto"/>
        <w:ind w:left="426" w:hanging="426"/>
        <w:jc w:val="both"/>
        <w:rPr>
          <w:rFonts w:ascii="Times New Roman" w:hAnsi="Times New Roman" w:cs="Times New Roman"/>
          <w:sz w:val="24"/>
          <w:szCs w:val="24"/>
        </w:rPr>
      </w:pPr>
    </w:p>
    <w:p w14:paraId="7C2C8FD1" w14:textId="77777777" w:rsidR="00A43810" w:rsidRPr="001A5167" w:rsidRDefault="00A43810" w:rsidP="00A43810">
      <w:pPr>
        <w:spacing w:after="0" w:line="240" w:lineRule="auto"/>
        <w:ind w:left="426" w:hanging="426"/>
        <w:jc w:val="both"/>
        <w:rPr>
          <w:rFonts w:ascii="Times New Roman" w:hAnsi="Times New Roman" w:cs="Times New Roman"/>
          <w:sz w:val="24"/>
          <w:szCs w:val="24"/>
        </w:rPr>
      </w:pPr>
      <w:r w:rsidRPr="00A43810">
        <w:rPr>
          <w:rFonts w:ascii="Times New Roman" w:hAnsi="Times New Roman" w:cs="Times New Roman"/>
          <w:b/>
          <w:sz w:val="24"/>
          <w:szCs w:val="24"/>
        </w:rPr>
        <w:t>b.</w:t>
      </w:r>
      <w:r>
        <w:rPr>
          <w:rFonts w:ascii="Times New Roman" w:hAnsi="Times New Roman" w:cs="Times New Roman"/>
          <w:b/>
          <w:sz w:val="24"/>
          <w:szCs w:val="24"/>
        </w:rPr>
        <w:t>2</w:t>
      </w:r>
      <w:r w:rsidRPr="00A43810">
        <w:rPr>
          <w:rFonts w:ascii="Times New Roman" w:hAnsi="Times New Roman" w:cs="Times New Roman"/>
          <w:b/>
          <w:sz w:val="24"/>
          <w:szCs w:val="24"/>
        </w:rPr>
        <w:t>)</w:t>
      </w:r>
      <w:r>
        <w:rPr>
          <w:rFonts w:ascii="Times New Roman" w:hAnsi="Times New Roman" w:cs="Times New Roman"/>
          <w:sz w:val="24"/>
          <w:szCs w:val="24"/>
        </w:rPr>
        <w:tab/>
      </w:r>
      <w:r w:rsidRPr="001A5167">
        <w:rPr>
          <w:rFonts w:ascii="Times New Roman" w:hAnsi="Times New Roman" w:cs="Times New Roman"/>
          <w:sz w:val="24"/>
          <w:szCs w:val="24"/>
        </w:rPr>
        <w:t xml:space="preserve">avvenuto svolgimento negli ultimi dieci anni di </w:t>
      </w:r>
      <w:r w:rsidRPr="001A5167">
        <w:rPr>
          <w:rFonts w:ascii="Times New Roman" w:hAnsi="Times New Roman" w:cs="Times New Roman"/>
          <w:b/>
          <w:sz w:val="24"/>
          <w:szCs w:val="24"/>
          <w:u w:val="single"/>
        </w:rPr>
        <w:t>due</w:t>
      </w:r>
      <w:r w:rsidRPr="001A5167">
        <w:rPr>
          <w:rFonts w:ascii="Times New Roman" w:hAnsi="Times New Roman" w:cs="Times New Roman"/>
          <w:sz w:val="24"/>
          <w:szCs w:val="24"/>
        </w:rPr>
        <w:t xml:space="preserve"> servizi di ingegneria e di architettura, c.d. “</w:t>
      </w:r>
      <w:r w:rsidRPr="001A5167">
        <w:rPr>
          <w:rFonts w:ascii="Times New Roman" w:hAnsi="Times New Roman" w:cs="Times New Roman"/>
          <w:b/>
          <w:sz w:val="24"/>
          <w:szCs w:val="24"/>
        </w:rPr>
        <w:t>servizi di punta</w:t>
      </w:r>
      <w:r>
        <w:rPr>
          <w:rFonts w:ascii="Times New Roman" w:hAnsi="Times New Roman" w:cs="Times New Roman"/>
          <w:b/>
          <w:sz w:val="24"/>
          <w:szCs w:val="24"/>
        </w:rPr>
        <w:t xml:space="preserve">” </w:t>
      </w:r>
      <w:r w:rsidRPr="001A5167">
        <w:rPr>
          <w:rFonts w:ascii="Times New Roman" w:hAnsi="Times New Roman" w:cs="Times New Roman"/>
          <w:sz w:val="24"/>
          <w:szCs w:val="24"/>
        </w:rPr>
        <w:t xml:space="preserve">[progettazione di livello </w:t>
      </w:r>
      <w:r w:rsidRPr="001A5167">
        <w:rPr>
          <w:rFonts w:ascii="Times New Roman" w:hAnsi="Times New Roman" w:cs="Times New Roman"/>
          <w:sz w:val="24"/>
          <w:szCs w:val="24"/>
          <w:u w:val="single"/>
        </w:rPr>
        <w:t>non inferiore al definitivo</w:t>
      </w:r>
      <w:r w:rsidRPr="001A5167">
        <w:rPr>
          <w:rFonts w:ascii="Times New Roman" w:hAnsi="Times New Roman" w:cs="Times New Roman"/>
          <w:sz w:val="24"/>
          <w:szCs w:val="24"/>
        </w:rPr>
        <w:t xml:space="preserve"> </w:t>
      </w:r>
      <w:r>
        <w:rPr>
          <w:rFonts w:ascii="Times New Roman" w:hAnsi="Times New Roman" w:cs="Times New Roman"/>
          <w:sz w:val="24"/>
          <w:szCs w:val="24"/>
        </w:rPr>
        <w:t xml:space="preserve">con coordinamento della sicurezza in progettazione </w:t>
      </w:r>
      <w:r w:rsidRPr="001A5167">
        <w:rPr>
          <w:rFonts w:ascii="Times New Roman" w:hAnsi="Times New Roman" w:cs="Times New Roman"/>
          <w:sz w:val="24"/>
          <w:szCs w:val="24"/>
        </w:rPr>
        <w:t>e/o direzione lavori</w:t>
      </w:r>
      <w:r>
        <w:rPr>
          <w:rFonts w:ascii="Times New Roman" w:hAnsi="Times New Roman" w:cs="Times New Roman"/>
          <w:sz w:val="24"/>
          <w:szCs w:val="24"/>
        </w:rPr>
        <w:t xml:space="preserve"> con coordinamento della sicurezza in esecuzione</w:t>
      </w:r>
      <w:r w:rsidRPr="001A5167">
        <w:rPr>
          <w:rFonts w:ascii="Times New Roman" w:hAnsi="Times New Roman" w:cs="Times New Roman"/>
          <w:sz w:val="24"/>
          <w:szCs w:val="24"/>
        </w:rPr>
        <w:t xml:space="preserve">], di cui all’art. 3, lett. </w:t>
      </w:r>
      <w:proofErr w:type="spellStart"/>
      <w:r w:rsidRPr="001A5167">
        <w:rPr>
          <w:rFonts w:ascii="Times New Roman" w:hAnsi="Times New Roman" w:cs="Times New Roman"/>
          <w:sz w:val="24"/>
          <w:szCs w:val="24"/>
        </w:rPr>
        <w:t>vvvv</w:t>
      </w:r>
      <w:proofErr w:type="spellEnd"/>
      <w:r w:rsidRPr="001A5167">
        <w:rPr>
          <w:rFonts w:ascii="Times New Roman" w:hAnsi="Times New Roman" w:cs="Times New Roman"/>
          <w:sz w:val="24"/>
          <w:szCs w:val="24"/>
        </w:rPr>
        <w:t xml:space="preserve">) del Codice, relativi a lavori appartenenti alla categoria </w:t>
      </w:r>
      <w:r w:rsidR="00532EEB" w:rsidRPr="001A5167">
        <w:rPr>
          <w:rFonts w:ascii="Times New Roman" w:hAnsi="Times New Roman" w:cs="Times New Roman"/>
          <w:sz w:val="24"/>
          <w:szCs w:val="24"/>
        </w:rPr>
        <w:lastRenderedPageBreak/>
        <w:t>"</w:t>
      </w:r>
      <w:r w:rsidR="00532EEB">
        <w:rPr>
          <w:rFonts w:ascii="Times New Roman" w:hAnsi="Times New Roman" w:cs="Times New Roman"/>
          <w:sz w:val="24"/>
          <w:szCs w:val="24"/>
        </w:rPr>
        <w:t>Impianti</w:t>
      </w:r>
      <w:r w:rsidR="00532EEB" w:rsidRPr="001A5167">
        <w:rPr>
          <w:rFonts w:ascii="Times New Roman" w:hAnsi="Times New Roman" w:cs="Times New Roman"/>
          <w:sz w:val="24"/>
          <w:szCs w:val="24"/>
        </w:rPr>
        <w:t>" - destinazione funzionale "</w:t>
      </w:r>
      <w:r w:rsidR="00532EEB">
        <w:rPr>
          <w:rFonts w:ascii="Times New Roman" w:hAnsi="Times New Roman" w:cs="Times New Roman"/>
          <w:sz w:val="24"/>
          <w:szCs w:val="24"/>
        </w:rPr>
        <w:t>Impianti meccanici a fluido a servizio delle costruzioni</w:t>
      </w:r>
      <w:r w:rsidR="00532EEB" w:rsidRPr="001A5167">
        <w:rPr>
          <w:rFonts w:ascii="Times New Roman" w:hAnsi="Times New Roman" w:cs="Times New Roman"/>
          <w:sz w:val="24"/>
          <w:szCs w:val="24"/>
        </w:rPr>
        <w:t>" - ID Opere</w:t>
      </w:r>
      <w:r w:rsidR="00532EEB" w:rsidRPr="001A5167">
        <w:rPr>
          <w:rFonts w:ascii="Times New Roman" w:hAnsi="Times New Roman" w:cs="Times New Roman"/>
          <w:b/>
          <w:sz w:val="24"/>
          <w:szCs w:val="24"/>
        </w:rPr>
        <w:t xml:space="preserve"> "</w:t>
      </w:r>
      <w:r w:rsidR="00532EEB">
        <w:rPr>
          <w:rFonts w:ascii="Times New Roman" w:hAnsi="Times New Roman" w:cs="Times New Roman"/>
          <w:b/>
          <w:sz w:val="24"/>
          <w:szCs w:val="24"/>
        </w:rPr>
        <w:t>IA.01</w:t>
      </w:r>
      <w:r w:rsidR="00532EEB" w:rsidRPr="001A5167">
        <w:rPr>
          <w:rFonts w:ascii="Times New Roman" w:hAnsi="Times New Roman" w:cs="Times New Roman"/>
          <w:b/>
          <w:sz w:val="24"/>
          <w:szCs w:val="24"/>
        </w:rPr>
        <w:t>"</w:t>
      </w:r>
      <w:r w:rsidR="00532EEB" w:rsidRPr="001A5167">
        <w:rPr>
          <w:rFonts w:ascii="Times New Roman" w:hAnsi="Times New Roman" w:cs="Times New Roman"/>
          <w:sz w:val="24"/>
          <w:szCs w:val="24"/>
        </w:rPr>
        <w:t xml:space="preserve"> oppure </w:t>
      </w:r>
      <w:r w:rsidR="00532EEB" w:rsidRPr="001A5167">
        <w:rPr>
          <w:rFonts w:ascii="Times New Roman" w:hAnsi="Times New Roman" w:cs="Times New Roman"/>
          <w:b/>
          <w:sz w:val="24"/>
          <w:szCs w:val="24"/>
        </w:rPr>
        <w:t>"</w:t>
      </w:r>
      <w:r w:rsidR="00532EEB">
        <w:rPr>
          <w:rFonts w:ascii="Times New Roman" w:hAnsi="Times New Roman" w:cs="Times New Roman"/>
          <w:b/>
          <w:sz w:val="24"/>
          <w:szCs w:val="24"/>
        </w:rPr>
        <w:t>IA.02</w:t>
      </w:r>
      <w:r w:rsidR="00532EEB" w:rsidRPr="001A5167">
        <w:rPr>
          <w:rFonts w:ascii="Times New Roman" w:hAnsi="Times New Roman" w:cs="Times New Roman"/>
          <w:b/>
          <w:sz w:val="24"/>
          <w:szCs w:val="24"/>
        </w:rPr>
        <w:t>"</w:t>
      </w:r>
      <w:r w:rsidR="00532EEB" w:rsidRPr="001A5167">
        <w:rPr>
          <w:rFonts w:ascii="Times New Roman" w:hAnsi="Times New Roman" w:cs="Times New Roman"/>
          <w:sz w:val="24"/>
          <w:szCs w:val="24"/>
        </w:rPr>
        <w:t xml:space="preserve"> (ex I</w:t>
      </w:r>
      <w:r w:rsidR="00532EEB">
        <w:rPr>
          <w:rFonts w:ascii="Times New Roman" w:hAnsi="Times New Roman" w:cs="Times New Roman"/>
          <w:sz w:val="24"/>
          <w:szCs w:val="24"/>
        </w:rPr>
        <w:t>II</w:t>
      </w:r>
      <w:r w:rsidR="00532EEB" w:rsidRPr="001A5167">
        <w:rPr>
          <w:rFonts w:ascii="Times New Roman" w:hAnsi="Times New Roman" w:cs="Times New Roman"/>
          <w:sz w:val="24"/>
          <w:szCs w:val="24"/>
        </w:rPr>
        <w:t>/</w:t>
      </w:r>
      <w:r w:rsidR="00532EEB">
        <w:rPr>
          <w:rFonts w:ascii="Times New Roman" w:hAnsi="Times New Roman" w:cs="Times New Roman"/>
          <w:sz w:val="24"/>
          <w:szCs w:val="24"/>
        </w:rPr>
        <w:t>a</w:t>
      </w:r>
      <w:r w:rsidR="00532EEB" w:rsidRPr="001A5167">
        <w:rPr>
          <w:rFonts w:ascii="Times New Roman" w:hAnsi="Times New Roman" w:cs="Times New Roman"/>
          <w:sz w:val="24"/>
          <w:szCs w:val="24"/>
        </w:rPr>
        <w:t xml:space="preserve"> - I</w:t>
      </w:r>
      <w:r w:rsidR="00532EEB">
        <w:rPr>
          <w:rFonts w:ascii="Times New Roman" w:hAnsi="Times New Roman" w:cs="Times New Roman"/>
          <w:sz w:val="24"/>
          <w:szCs w:val="24"/>
        </w:rPr>
        <w:t>II</w:t>
      </w:r>
      <w:r w:rsidR="00532EEB" w:rsidRPr="001A5167">
        <w:rPr>
          <w:rFonts w:ascii="Times New Roman" w:hAnsi="Times New Roman" w:cs="Times New Roman"/>
          <w:sz w:val="24"/>
          <w:szCs w:val="24"/>
        </w:rPr>
        <w:t xml:space="preserve">/b - L. 143/49) </w:t>
      </w:r>
      <w:r w:rsidRPr="001A5167">
        <w:rPr>
          <w:rFonts w:ascii="Times New Roman" w:hAnsi="Times New Roman" w:cs="Times New Roman"/>
          <w:sz w:val="24"/>
          <w:szCs w:val="24"/>
        </w:rPr>
        <w:t xml:space="preserve">come definite dalla tabella Z - 1 allegata al D.M. 17/06/2016, per un importo globale almeno pari ad </w:t>
      </w:r>
      <w:r w:rsidRPr="001A5167">
        <w:rPr>
          <w:rFonts w:ascii="Times New Roman" w:hAnsi="Times New Roman" w:cs="Times New Roman"/>
          <w:b/>
          <w:sz w:val="24"/>
          <w:szCs w:val="24"/>
        </w:rPr>
        <w:t xml:space="preserve">€ </w:t>
      </w:r>
      <w:r w:rsidR="00532EEB">
        <w:rPr>
          <w:rFonts w:ascii="Times New Roman" w:hAnsi="Times New Roman" w:cs="Times New Roman"/>
          <w:b/>
          <w:sz w:val="24"/>
          <w:szCs w:val="24"/>
        </w:rPr>
        <w:t>20</w:t>
      </w:r>
      <w:r w:rsidRPr="001A5167">
        <w:rPr>
          <w:rFonts w:ascii="Times New Roman" w:hAnsi="Times New Roman" w:cs="Times New Roman"/>
          <w:b/>
          <w:sz w:val="24"/>
          <w:szCs w:val="24"/>
        </w:rPr>
        <w:t>.000,00</w:t>
      </w:r>
      <w:r w:rsidR="00EC520B">
        <w:rPr>
          <w:rFonts w:ascii="Times New Roman" w:hAnsi="Times New Roman" w:cs="Times New Roman"/>
          <w:b/>
          <w:sz w:val="24"/>
          <w:szCs w:val="24"/>
        </w:rPr>
        <w:t xml:space="preserve"> </w:t>
      </w:r>
      <w:r w:rsidR="00EC520B" w:rsidRPr="00EC520B">
        <w:rPr>
          <w:rFonts w:ascii="Times New Roman" w:hAnsi="Times New Roman" w:cs="Times New Roman"/>
          <w:sz w:val="24"/>
          <w:szCs w:val="24"/>
        </w:rPr>
        <w:t>(</w:t>
      </w:r>
      <w:r w:rsidR="00EC520B">
        <w:rPr>
          <w:rFonts w:ascii="Times New Roman" w:hAnsi="Times New Roman" w:cs="Times New Roman"/>
          <w:sz w:val="24"/>
          <w:szCs w:val="24"/>
        </w:rPr>
        <w:t>circa 0,50</w:t>
      </w:r>
      <w:r w:rsidR="00EC520B" w:rsidRPr="00EC520B">
        <w:rPr>
          <w:rFonts w:ascii="Times New Roman" w:hAnsi="Times New Roman" w:cs="Times New Roman"/>
          <w:sz w:val="24"/>
          <w:szCs w:val="24"/>
        </w:rPr>
        <w:t xml:space="preserve"> volt</w:t>
      </w:r>
      <w:r w:rsidR="00EC520B">
        <w:rPr>
          <w:rFonts w:ascii="Times New Roman" w:hAnsi="Times New Roman" w:cs="Times New Roman"/>
          <w:sz w:val="24"/>
          <w:szCs w:val="24"/>
        </w:rPr>
        <w:t>e</w:t>
      </w:r>
      <w:r w:rsidR="00EC520B" w:rsidRPr="00EC520B">
        <w:rPr>
          <w:rFonts w:ascii="Times New Roman" w:hAnsi="Times New Roman" w:cs="Times New Roman"/>
          <w:sz w:val="24"/>
          <w:szCs w:val="24"/>
        </w:rPr>
        <w:t xml:space="preserve"> valore opere previste)</w:t>
      </w:r>
      <w:r w:rsidR="00EC520B">
        <w:rPr>
          <w:rFonts w:ascii="Times New Roman" w:hAnsi="Times New Roman" w:cs="Times New Roman"/>
          <w:sz w:val="24"/>
          <w:szCs w:val="24"/>
        </w:rPr>
        <w:t>;</w:t>
      </w:r>
    </w:p>
    <w:p w14:paraId="54964700" w14:textId="77777777" w:rsidR="00A43810" w:rsidRDefault="00A43810" w:rsidP="00DD605D">
      <w:pPr>
        <w:autoSpaceDE w:val="0"/>
        <w:autoSpaceDN w:val="0"/>
        <w:adjustRightInd w:val="0"/>
        <w:spacing w:after="0" w:line="240" w:lineRule="auto"/>
        <w:ind w:left="426" w:hanging="426"/>
        <w:jc w:val="both"/>
        <w:rPr>
          <w:rFonts w:ascii="Times New Roman" w:hAnsi="Times New Roman" w:cs="Times New Roman"/>
          <w:sz w:val="24"/>
          <w:szCs w:val="24"/>
        </w:rPr>
      </w:pPr>
    </w:p>
    <w:p w14:paraId="242EB16E" w14:textId="77777777" w:rsidR="00A43810" w:rsidRPr="001A5167" w:rsidRDefault="00A43810" w:rsidP="00A43810">
      <w:pPr>
        <w:spacing w:after="0" w:line="240" w:lineRule="auto"/>
        <w:ind w:left="426" w:hanging="426"/>
        <w:jc w:val="both"/>
        <w:rPr>
          <w:rFonts w:ascii="Times New Roman" w:hAnsi="Times New Roman" w:cs="Times New Roman"/>
          <w:sz w:val="24"/>
          <w:szCs w:val="24"/>
        </w:rPr>
      </w:pPr>
      <w:r w:rsidRPr="00A43810">
        <w:rPr>
          <w:rFonts w:ascii="Times New Roman" w:hAnsi="Times New Roman" w:cs="Times New Roman"/>
          <w:b/>
          <w:sz w:val="24"/>
          <w:szCs w:val="24"/>
        </w:rPr>
        <w:t>b.</w:t>
      </w:r>
      <w:r>
        <w:rPr>
          <w:rFonts w:ascii="Times New Roman" w:hAnsi="Times New Roman" w:cs="Times New Roman"/>
          <w:b/>
          <w:sz w:val="24"/>
          <w:szCs w:val="24"/>
        </w:rPr>
        <w:t>3</w:t>
      </w:r>
      <w:r w:rsidRPr="00A43810">
        <w:rPr>
          <w:rFonts w:ascii="Times New Roman" w:hAnsi="Times New Roman" w:cs="Times New Roman"/>
          <w:b/>
          <w:sz w:val="24"/>
          <w:szCs w:val="24"/>
        </w:rPr>
        <w:t>)</w:t>
      </w:r>
      <w:r>
        <w:rPr>
          <w:rFonts w:ascii="Times New Roman" w:hAnsi="Times New Roman" w:cs="Times New Roman"/>
          <w:sz w:val="24"/>
          <w:szCs w:val="24"/>
        </w:rPr>
        <w:tab/>
      </w:r>
      <w:r w:rsidRPr="001A5167">
        <w:rPr>
          <w:rFonts w:ascii="Times New Roman" w:hAnsi="Times New Roman" w:cs="Times New Roman"/>
          <w:sz w:val="24"/>
          <w:szCs w:val="24"/>
        </w:rPr>
        <w:t xml:space="preserve">avvenuto svolgimento negli ultimi dieci anni di </w:t>
      </w:r>
      <w:r w:rsidRPr="001A5167">
        <w:rPr>
          <w:rFonts w:ascii="Times New Roman" w:hAnsi="Times New Roman" w:cs="Times New Roman"/>
          <w:b/>
          <w:sz w:val="24"/>
          <w:szCs w:val="24"/>
          <w:u w:val="single"/>
        </w:rPr>
        <w:t>due</w:t>
      </w:r>
      <w:r w:rsidRPr="001A5167">
        <w:rPr>
          <w:rFonts w:ascii="Times New Roman" w:hAnsi="Times New Roman" w:cs="Times New Roman"/>
          <w:sz w:val="24"/>
          <w:szCs w:val="24"/>
        </w:rPr>
        <w:t xml:space="preserve"> servizi di ingegneria e di architettura, c.d. “</w:t>
      </w:r>
      <w:r w:rsidRPr="001A5167">
        <w:rPr>
          <w:rFonts w:ascii="Times New Roman" w:hAnsi="Times New Roman" w:cs="Times New Roman"/>
          <w:b/>
          <w:sz w:val="24"/>
          <w:szCs w:val="24"/>
        </w:rPr>
        <w:t>servizi di punta</w:t>
      </w:r>
      <w:r>
        <w:rPr>
          <w:rFonts w:ascii="Times New Roman" w:hAnsi="Times New Roman" w:cs="Times New Roman"/>
          <w:b/>
          <w:sz w:val="24"/>
          <w:szCs w:val="24"/>
        </w:rPr>
        <w:t xml:space="preserve">” </w:t>
      </w:r>
      <w:r w:rsidRPr="001A5167">
        <w:rPr>
          <w:rFonts w:ascii="Times New Roman" w:hAnsi="Times New Roman" w:cs="Times New Roman"/>
          <w:sz w:val="24"/>
          <w:szCs w:val="24"/>
        </w:rPr>
        <w:t xml:space="preserve">[progettazione di livello </w:t>
      </w:r>
      <w:r w:rsidRPr="001A5167">
        <w:rPr>
          <w:rFonts w:ascii="Times New Roman" w:hAnsi="Times New Roman" w:cs="Times New Roman"/>
          <w:sz w:val="24"/>
          <w:szCs w:val="24"/>
          <w:u w:val="single"/>
        </w:rPr>
        <w:t>non inferiore al definitivo</w:t>
      </w:r>
      <w:r w:rsidRPr="001A5167">
        <w:rPr>
          <w:rFonts w:ascii="Times New Roman" w:hAnsi="Times New Roman" w:cs="Times New Roman"/>
          <w:sz w:val="24"/>
          <w:szCs w:val="24"/>
        </w:rPr>
        <w:t xml:space="preserve"> </w:t>
      </w:r>
      <w:r>
        <w:rPr>
          <w:rFonts w:ascii="Times New Roman" w:hAnsi="Times New Roman" w:cs="Times New Roman"/>
          <w:sz w:val="24"/>
          <w:szCs w:val="24"/>
        </w:rPr>
        <w:t xml:space="preserve">con coordinamento della sicurezza in progettazione </w:t>
      </w:r>
      <w:r w:rsidRPr="001A5167">
        <w:rPr>
          <w:rFonts w:ascii="Times New Roman" w:hAnsi="Times New Roman" w:cs="Times New Roman"/>
          <w:sz w:val="24"/>
          <w:szCs w:val="24"/>
        </w:rPr>
        <w:t>e/o direzione lavori</w:t>
      </w:r>
      <w:r>
        <w:rPr>
          <w:rFonts w:ascii="Times New Roman" w:hAnsi="Times New Roman" w:cs="Times New Roman"/>
          <w:sz w:val="24"/>
          <w:szCs w:val="24"/>
        </w:rPr>
        <w:t xml:space="preserve"> con coordinamento della sicurezza in esecuzione</w:t>
      </w:r>
      <w:r w:rsidRPr="001A5167">
        <w:rPr>
          <w:rFonts w:ascii="Times New Roman" w:hAnsi="Times New Roman" w:cs="Times New Roman"/>
          <w:sz w:val="24"/>
          <w:szCs w:val="24"/>
        </w:rPr>
        <w:t xml:space="preserve">], di cui all’art. 3, lett. </w:t>
      </w:r>
      <w:proofErr w:type="spellStart"/>
      <w:r w:rsidRPr="001A5167">
        <w:rPr>
          <w:rFonts w:ascii="Times New Roman" w:hAnsi="Times New Roman" w:cs="Times New Roman"/>
          <w:sz w:val="24"/>
          <w:szCs w:val="24"/>
        </w:rPr>
        <w:t>vvvv</w:t>
      </w:r>
      <w:proofErr w:type="spellEnd"/>
      <w:r w:rsidRPr="001A5167">
        <w:rPr>
          <w:rFonts w:ascii="Times New Roman" w:hAnsi="Times New Roman" w:cs="Times New Roman"/>
          <w:sz w:val="24"/>
          <w:szCs w:val="24"/>
        </w:rPr>
        <w:t xml:space="preserve">) del Codice, relativi a lavori appartenenti alla categoria </w:t>
      </w:r>
      <w:r w:rsidR="00532EEB" w:rsidRPr="001A5167">
        <w:rPr>
          <w:rFonts w:ascii="Times New Roman" w:hAnsi="Times New Roman" w:cs="Times New Roman"/>
          <w:sz w:val="24"/>
          <w:szCs w:val="24"/>
        </w:rPr>
        <w:t>"</w:t>
      </w:r>
      <w:r w:rsidR="00532EEB">
        <w:rPr>
          <w:rFonts w:ascii="Times New Roman" w:hAnsi="Times New Roman" w:cs="Times New Roman"/>
          <w:sz w:val="24"/>
          <w:szCs w:val="24"/>
        </w:rPr>
        <w:t>Impianti</w:t>
      </w:r>
      <w:r w:rsidR="00532EEB" w:rsidRPr="001A5167">
        <w:rPr>
          <w:rFonts w:ascii="Times New Roman" w:hAnsi="Times New Roman" w:cs="Times New Roman"/>
          <w:sz w:val="24"/>
          <w:szCs w:val="24"/>
        </w:rPr>
        <w:t>" - destinazione funzionale "</w:t>
      </w:r>
      <w:r w:rsidR="00532EEB">
        <w:rPr>
          <w:rFonts w:ascii="Times New Roman" w:hAnsi="Times New Roman" w:cs="Times New Roman"/>
          <w:sz w:val="24"/>
          <w:szCs w:val="24"/>
        </w:rPr>
        <w:t>I</w:t>
      </w:r>
      <w:r w:rsidR="00532EEB" w:rsidRPr="00A43810">
        <w:rPr>
          <w:rFonts w:ascii="Times New Roman" w:hAnsi="Times New Roman" w:cs="Times New Roman"/>
          <w:sz w:val="24"/>
          <w:szCs w:val="24"/>
        </w:rPr>
        <w:t>mpianti elettrici e speciali a servizio delle costruzioni - Singole apparecchiature per laboratori e impianti pilot</w:t>
      </w:r>
      <w:r w:rsidR="00532EEB">
        <w:rPr>
          <w:rFonts w:ascii="Times New Roman" w:hAnsi="Times New Roman" w:cs="Times New Roman"/>
          <w:sz w:val="24"/>
          <w:szCs w:val="24"/>
        </w:rPr>
        <w:t>a</w:t>
      </w:r>
      <w:r w:rsidR="00532EEB" w:rsidRPr="001A5167">
        <w:rPr>
          <w:rFonts w:ascii="Times New Roman" w:hAnsi="Times New Roman" w:cs="Times New Roman"/>
          <w:sz w:val="24"/>
          <w:szCs w:val="24"/>
        </w:rPr>
        <w:t>" - ID Opere</w:t>
      </w:r>
      <w:r w:rsidR="00532EEB" w:rsidRPr="001A5167">
        <w:rPr>
          <w:rFonts w:ascii="Times New Roman" w:hAnsi="Times New Roman" w:cs="Times New Roman"/>
          <w:b/>
          <w:sz w:val="24"/>
          <w:szCs w:val="24"/>
        </w:rPr>
        <w:t xml:space="preserve"> "</w:t>
      </w:r>
      <w:r w:rsidR="00532EEB">
        <w:rPr>
          <w:rFonts w:ascii="Times New Roman" w:hAnsi="Times New Roman" w:cs="Times New Roman"/>
          <w:b/>
          <w:sz w:val="24"/>
          <w:szCs w:val="24"/>
        </w:rPr>
        <w:t>IA</w:t>
      </w:r>
      <w:r w:rsidR="00532EEB" w:rsidRPr="001A5167">
        <w:rPr>
          <w:rFonts w:ascii="Times New Roman" w:hAnsi="Times New Roman" w:cs="Times New Roman"/>
          <w:b/>
          <w:sz w:val="24"/>
          <w:szCs w:val="24"/>
        </w:rPr>
        <w:t>.03"</w:t>
      </w:r>
      <w:r w:rsidR="00532EEB" w:rsidRPr="001A5167">
        <w:rPr>
          <w:rFonts w:ascii="Times New Roman" w:hAnsi="Times New Roman" w:cs="Times New Roman"/>
          <w:sz w:val="24"/>
          <w:szCs w:val="24"/>
        </w:rPr>
        <w:t xml:space="preserve"> oppure </w:t>
      </w:r>
      <w:r w:rsidR="00532EEB" w:rsidRPr="001A5167">
        <w:rPr>
          <w:rFonts w:ascii="Times New Roman" w:hAnsi="Times New Roman" w:cs="Times New Roman"/>
          <w:b/>
          <w:sz w:val="24"/>
          <w:szCs w:val="24"/>
        </w:rPr>
        <w:t>"</w:t>
      </w:r>
      <w:r w:rsidR="00532EEB">
        <w:rPr>
          <w:rFonts w:ascii="Times New Roman" w:hAnsi="Times New Roman" w:cs="Times New Roman"/>
          <w:b/>
          <w:sz w:val="24"/>
          <w:szCs w:val="24"/>
        </w:rPr>
        <w:t>IA</w:t>
      </w:r>
      <w:r w:rsidR="00532EEB" w:rsidRPr="001A5167">
        <w:rPr>
          <w:rFonts w:ascii="Times New Roman" w:hAnsi="Times New Roman" w:cs="Times New Roman"/>
          <w:b/>
          <w:sz w:val="24"/>
          <w:szCs w:val="24"/>
        </w:rPr>
        <w:t>.04"</w:t>
      </w:r>
      <w:r w:rsidR="00532EEB" w:rsidRPr="001A5167">
        <w:rPr>
          <w:rFonts w:ascii="Times New Roman" w:hAnsi="Times New Roman" w:cs="Times New Roman"/>
          <w:sz w:val="24"/>
          <w:szCs w:val="24"/>
        </w:rPr>
        <w:t xml:space="preserve"> (ex I</w:t>
      </w:r>
      <w:r w:rsidR="00532EEB">
        <w:rPr>
          <w:rFonts w:ascii="Times New Roman" w:hAnsi="Times New Roman" w:cs="Times New Roman"/>
          <w:sz w:val="24"/>
          <w:szCs w:val="24"/>
        </w:rPr>
        <w:t>II</w:t>
      </w:r>
      <w:r w:rsidR="00532EEB" w:rsidRPr="001A5167">
        <w:rPr>
          <w:rFonts w:ascii="Times New Roman" w:hAnsi="Times New Roman" w:cs="Times New Roman"/>
          <w:sz w:val="24"/>
          <w:szCs w:val="24"/>
        </w:rPr>
        <w:t>/</w:t>
      </w:r>
      <w:r w:rsidR="00532EEB">
        <w:rPr>
          <w:rFonts w:ascii="Times New Roman" w:hAnsi="Times New Roman" w:cs="Times New Roman"/>
          <w:sz w:val="24"/>
          <w:szCs w:val="24"/>
        </w:rPr>
        <w:t>c</w:t>
      </w:r>
      <w:r w:rsidR="00532EEB" w:rsidRPr="001A5167">
        <w:rPr>
          <w:rFonts w:ascii="Times New Roman" w:hAnsi="Times New Roman" w:cs="Times New Roman"/>
          <w:sz w:val="24"/>
          <w:szCs w:val="24"/>
        </w:rPr>
        <w:t xml:space="preserve"> - L. 143/49) </w:t>
      </w:r>
      <w:r w:rsidRPr="001A5167">
        <w:rPr>
          <w:rFonts w:ascii="Times New Roman" w:hAnsi="Times New Roman" w:cs="Times New Roman"/>
          <w:sz w:val="24"/>
          <w:szCs w:val="24"/>
        </w:rPr>
        <w:t xml:space="preserve">come definite dalla tabella Z - 1 allegata al D.M. 17/06/2016, per un importo globale almeno pari ad </w:t>
      </w:r>
      <w:r w:rsidRPr="001A5167">
        <w:rPr>
          <w:rFonts w:ascii="Times New Roman" w:hAnsi="Times New Roman" w:cs="Times New Roman"/>
          <w:b/>
          <w:sz w:val="24"/>
          <w:szCs w:val="24"/>
        </w:rPr>
        <w:t xml:space="preserve">€ </w:t>
      </w:r>
      <w:r w:rsidR="00532EEB">
        <w:rPr>
          <w:rFonts w:ascii="Times New Roman" w:hAnsi="Times New Roman" w:cs="Times New Roman"/>
          <w:b/>
          <w:sz w:val="24"/>
          <w:szCs w:val="24"/>
        </w:rPr>
        <w:t>5</w:t>
      </w:r>
      <w:r>
        <w:rPr>
          <w:rFonts w:ascii="Times New Roman" w:hAnsi="Times New Roman" w:cs="Times New Roman"/>
          <w:b/>
          <w:sz w:val="24"/>
          <w:szCs w:val="24"/>
        </w:rPr>
        <w:t>5</w:t>
      </w:r>
      <w:r w:rsidRPr="001A5167">
        <w:rPr>
          <w:rFonts w:ascii="Times New Roman" w:hAnsi="Times New Roman" w:cs="Times New Roman"/>
          <w:b/>
          <w:sz w:val="24"/>
          <w:szCs w:val="24"/>
        </w:rPr>
        <w:t>.000,00</w:t>
      </w:r>
      <w:r w:rsidR="00647F64">
        <w:rPr>
          <w:rFonts w:ascii="Times New Roman" w:hAnsi="Times New Roman" w:cs="Times New Roman"/>
          <w:b/>
          <w:sz w:val="24"/>
          <w:szCs w:val="24"/>
        </w:rPr>
        <w:t xml:space="preserve"> </w:t>
      </w:r>
      <w:r w:rsidR="00647F64" w:rsidRPr="00EC520B">
        <w:rPr>
          <w:rFonts w:ascii="Times New Roman" w:hAnsi="Times New Roman" w:cs="Times New Roman"/>
          <w:sz w:val="24"/>
          <w:szCs w:val="24"/>
        </w:rPr>
        <w:t>(</w:t>
      </w:r>
      <w:r w:rsidR="00647F64">
        <w:rPr>
          <w:rFonts w:ascii="Times New Roman" w:hAnsi="Times New Roman" w:cs="Times New Roman"/>
          <w:sz w:val="24"/>
          <w:szCs w:val="24"/>
        </w:rPr>
        <w:t>circa 0,50</w:t>
      </w:r>
      <w:r w:rsidR="00647F64" w:rsidRPr="00EC520B">
        <w:rPr>
          <w:rFonts w:ascii="Times New Roman" w:hAnsi="Times New Roman" w:cs="Times New Roman"/>
          <w:sz w:val="24"/>
          <w:szCs w:val="24"/>
        </w:rPr>
        <w:t xml:space="preserve"> volt</w:t>
      </w:r>
      <w:r w:rsidR="00647F64">
        <w:rPr>
          <w:rFonts w:ascii="Times New Roman" w:hAnsi="Times New Roman" w:cs="Times New Roman"/>
          <w:sz w:val="24"/>
          <w:szCs w:val="24"/>
        </w:rPr>
        <w:t>e</w:t>
      </w:r>
      <w:r w:rsidR="00647F64" w:rsidRPr="00EC520B">
        <w:rPr>
          <w:rFonts w:ascii="Times New Roman" w:hAnsi="Times New Roman" w:cs="Times New Roman"/>
          <w:sz w:val="24"/>
          <w:szCs w:val="24"/>
        </w:rPr>
        <w:t xml:space="preserve"> valore opere previste)</w:t>
      </w:r>
      <w:r w:rsidR="00647F64">
        <w:rPr>
          <w:rFonts w:ascii="Times New Roman" w:hAnsi="Times New Roman" w:cs="Times New Roman"/>
          <w:sz w:val="24"/>
          <w:szCs w:val="24"/>
        </w:rPr>
        <w:t>;</w:t>
      </w:r>
    </w:p>
    <w:p w14:paraId="2E59880D" w14:textId="77777777" w:rsidR="00A43810" w:rsidRDefault="00A43810" w:rsidP="00DD605D">
      <w:pPr>
        <w:autoSpaceDE w:val="0"/>
        <w:autoSpaceDN w:val="0"/>
        <w:adjustRightInd w:val="0"/>
        <w:spacing w:after="0" w:line="240" w:lineRule="auto"/>
        <w:ind w:left="426" w:hanging="426"/>
        <w:jc w:val="both"/>
        <w:rPr>
          <w:rFonts w:ascii="Times New Roman" w:hAnsi="Times New Roman" w:cs="Times New Roman"/>
          <w:sz w:val="24"/>
          <w:szCs w:val="24"/>
        </w:rPr>
      </w:pPr>
    </w:p>
    <w:p w14:paraId="3BC53250" w14:textId="77777777" w:rsidR="00EC520B" w:rsidRPr="00647F64" w:rsidRDefault="00647F64" w:rsidP="00647F64">
      <w:pPr>
        <w:autoSpaceDE w:val="0"/>
        <w:autoSpaceDN w:val="0"/>
        <w:adjustRightInd w:val="0"/>
        <w:spacing w:after="0" w:line="240" w:lineRule="auto"/>
        <w:ind w:left="426" w:hanging="426"/>
        <w:jc w:val="both"/>
        <w:rPr>
          <w:rFonts w:ascii="Times New Roman" w:hAnsi="Times New Roman" w:cs="Times New Roman"/>
          <w:b/>
          <w:sz w:val="24"/>
          <w:szCs w:val="24"/>
        </w:rPr>
      </w:pPr>
      <w:r w:rsidRPr="00647F64">
        <w:rPr>
          <w:rFonts w:ascii="Times New Roman" w:hAnsi="Times New Roman" w:cs="Times New Roman"/>
          <w:b/>
          <w:bCs/>
          <w:sz w:val="24"/>
          <w:szCs w:val="24"/>
        </w:rPr>
        <w:t>b.4</w:t>
      </w:r>
      <w:r w:rsidR="00EC520B" w:rsidRPr="00647F64">
        <w:rPr>
          <w:rFonts w:ascii="Times New Roman" w:hAnsi="Times New Roman" w:cs="Times New Roman"/>
          <w:sz w:val="24"/>
          <w:szCs w:val="24"/>
        </w:rPr>
        <w:t>)</w:t>
      </w:r>
      <w:r w:rsidR="00EC520B" w:rsidRPr="00647F64">
        <w:rPr>
          <w:rFonts w:ascii="Times New Roman" w:hAnsi="Times New Roman" w:cs="Times New Roman"/>
          <w:sz w:val="24"/>
          <w:szCs w:val="24"/>
        </w:rPr>
        <w:tab/>
        <w:t xml:space="preserve">avvenuto svolgimento di </w:t>
      </w:r>
      <w:r w:rsidR="00EC520B" w:rsidRPr="00647F64">
        <w:rPr>
          <w:rFonts w:ascii="Times New Roman" w:hAnsi="Times New Roman" w:cs="Times New Roman"/>
          <w:b/>
          <w:bCs/>
          <w:sz w:val="24"/>
          <w:szCs w:val="24"/>
          <w:u w:val="single"/>
        </w:rPr>
        <w:t>due</w:t>
      </w:r>
      <w:r w:rsidR="00EC520B" w:rsidRPr="00647F64">
        <w:rPr>
          <w:rFonts w:ascii="Times New Roman" w:hAnsi="Times New Roman" w:cs="Times New Roman"/>
          <w:sz w:val="24"/>
          <w:szCs w:val="24"/>
        </w:rPr>
        <w:t xml:space="preserve"> servizi di ingegneria e di architettura - c.d. </w:t>
      </w:r>
      <w:r w:rsidR="00EC520B" w:rsidRPr="00647F64">
        <w:rPr>
          <w:rFonts w:ascii="Times New Roman" w:hAnsi="Times New Roman" w:cs="Times New Roman"/>
          <w:b/>
          <w:bCs/>
          <w:sz w:val="24"/>
          <w:szCs w:val="24"/>
        </w:rPr>
        <w:t>“servizi di punta”</w:t>
      </w:r>
      <w:r w:rsidR="00EC520B" w:rsidRPr="00647F64">
        <w:rPr>
          <w:rFonts w:ascii="Times New Roman" w:hAnsi="Times New Roman" w:cs="Times New Roman"/>
          <w:sz w:val="24"/>
          <w:szCs w:val="24"/>
        </w:rPr>
        <w:t xml:space="preserve"> – “coordinamento della sicurezza in fase di progettazione o esecuzione lavori”, di cui all’art. 3, lett. </w:t>
      </w:r>
      <w:proofErr w:type="spellStart"/>
      <w:r w:rsidR="00EC520B" w:rsidRPr="00647F64">
        <w:rPr>
          <w:rFonts w:ascii="Times New Roman" w:hAnsi="Times New Roman" w:cs="Times New Roman"/>
          <w:sz w:val="24"/>
          <w:szCs w:val="24"/>
        </w:rPr>
        <w:t>vvvv</w:t>
      </w:r>
      <w:proofErr w:type="spellEnd"/>
      <w:r w:rsidR="00EC520B" w:rsidRPr="00647F64">
        <w:rPr>
          <w:rFonts w:ascii="Times New Roman" w:hAnsi="Times New Roman" w:cs="Times New Roman"/>
          <w:sz w:val="24"/>
          <w:szCs w:val="24"/>
        </w:rPr>
        <w:t xml:space="preserve">) del Codice, relativi ai lavori appartenenti alla categoria “Edilizia” o “Impianti” o “Strutture” - ID Opere "E", “S” o “IA” (ex 1/c L. 143/49) come definite dalla tabella Z - 1 allegata al D.M. 17/06/2016, per un importo globale almeno pari ad </w:t>
      </w:r>
      <w:r w:rsidR="00EC520B" w:rsidRPr="00647F64">
        <w:rPr>
          <w:rFonts w:ascii="Times New Roman" w:hAnsi="Times New Roman" w:cs="Times New Roman"/>
          <w:b/>
          <w:sz w:val="24"/>
          <w:szCs w:val="24"/>
        </w:rPr>
        <w:t xml:space="preserve">€ </w:t>
      </w:r>
      <w:r w:rsidRPr="00647F64">
        <w:rPr>
          <w:rFonts w:ascii="Times New Roman" w:hAnsi="Times New Roman" w:cs="Times New Roman"/>
          <w:b/>
          <w:sz w:val="24"/>
          <w:szCs w:val="24"/>
        </w:rPr>
        <w:t>32</w:t>
      </w:r>
      <w:r w:rsidR="00EC520B" w:rsidRPr="00647F64">
        <w:rPr>
          <w:rFonts w:ascii="Times New Roman" w:hAnsi="Times New Roman" w:cs="Times New Roman"/>
          <w:b/>
          <w:sz w:val="24"/>
          <w:szCs w:val="24"/>
        </w:rPr>
        <w:t>0.000,00</w:t>
      </w:r>
      <w:r w:rsidRPr="00647F64">
        <w:rPr>
          <w:rFonts w:ascii="Times New Roman" w:hAnsi="Times New Roman" w:cs="Times New Roman"/>
          <w:b/>
          <w:sz w:val="24"/>
          <w:szCs w:val="24"/>
        </w:rPr>
        <w:t xml:space="preserve">00 </w:t>
      </w:r>
      <w:r w:rsidRPr="00647F64">
        <w:rPr>
          <w:rFonts w:ascii="Times New Roman" w:hAnsi="Times New Roman" w:cs="Times New Roman"/>
          <w:sz w:val="24"/>
          <w:szCs w:val="24"/>
        </w:rPr>
        <w:t>(circa 0,50 volte valore opere previste);</w:t>
      </w:r>
      <w:r w:rsidR="00EC520B" w:rsidRPr="00647F64">
        <w:rPr>
          <w:rFonts w:ascii="Times New Roman" w:hAnsi="Times New Roman" w:cs="Times New Roman"/>
          <w:b/>
          <w:sz w:val="24"/>
          <w:szCs w:val="24"/>
        </w:rPr>
        <w:t>;</w:t>
      </w:r>
    </w:p>
    <w:p w14:paraId="17280DDE" w14:textId="77777777" w:rsidR="00647F64" w:rsidRPr="00647F64" w:rsidRDefault="00647F64" w:rsidP="00647F64">
      <w:pPr>
        <w:autoSpaceDE w:val="0"/>
        <w:autoSpaceDN w:val="0"/>
        <w:adjustRightInd w:val="0"/>
        <w:spacing w:after="0" w:line="240" w:lineRule="auto"/>
        <w:ind w:left="426"/>
        <w:jc w:val="both"/>
        <w:rPr>
          <w:rFonts w:ascii="Times New Roman" w:hAnsi="Times New Roman" w:cs="Times New Roman"/>
          <w:bCs/>
          <w:sz w:val="24"/>
          <w:szCs w:val="24"/>
        </w:rPr>
      </w:pPr>
    </w:p>
    <w:p w14:paraId="76A8B937" w14:textId="77777777" w:rsidR="00EC520B" w:rsidRPr="006C6072" w:rsidRDefault="00EC520B" w:rsidP="00647F64">
      <w:pPr>
        <w:autoSpaceDE w:val="0"/>
        <w:autoSpaceDN w:val="0"/>
        <w:adjustRightInd w:val="0"/>
        <w:spacing w:after="0" w:line="240" w:lineRule="auto"/>
        <w:ind w:left="426"/>
        <w:jc w:val="both"/>
        <w:rPr>
          <w:rFonts w:ascii="Times New Roman" w:hAnsi="Times New Roman" w:cs="Times New Roman"/>
          <w:bCs/>
          <w:sz w:val="24"/>
          <w:szCs w:val="24"/>
        </w:rPr>
      </w:pPr>
      <w:r w:rsidRPr="00647F64">
        <w:rPr>
          <w:rFonts w:ascii="Times New Roman" w:hAnsi="Times New Roman" w:cs="Times New Roman"/>
          <w:bCs/>
          <w:sz w:val="24"/>
          <w:szCs w:val="24"/>
        </w:rPr>
        <w:t>[Si precisa che nella singola classe/categoria i due servizi di punta richiesti possono essere posseduti anche da due soggetti diversi del raggruppamento, fermo restando l’</w:t>
      </w:r>
      <w:proofErr w:type="spellStart"/>
      <w:r w:rsidRPr="00647F64">
        <w:rPr>
          <w:rFonts w:ascii="Times New Roman" w:hAnsi="Times New Roman" w:cs="Times New Roman"/>
          <w:bCs/>
          <w:sz w:val="24"/>
          <w:szCs w:val="24"/>
        </w:rPr>
        <w:t>infrazionabilità</w:t>
      </w:r>
      <w:proofErr w:type="spellEnd"/>
      <w:r w:rsidRPr="00647F64">
        <w:rPr>
          <w:rFonts w:ascii="Times New Roman" w:hAnsi="Times New Roman" w:cs="Times New Roman"/>
          <w:bCs/>
          <w:sz w:val="24"/>
          <w:szCs w:val="24"/>
        </w:rPr>
        <w:t xml:space="preserve"> del singolo servizio];</w:t>
      </w:r>
      <w:r w:rsidRPr="006C6072">
        <w:rPr>
          <w:rFonts w:ascii="Times New Roman" w:hAnsi="Times New Roman" w:cs="Times New Roman"/>
          <w:bCs/>
          <w:sz w:val="24"/>
          <w:szCs w:val="24"/>
        </w:rPr>
        <w:t xml:space="preserve"> </w:t>
      </w:r>
    </w:p>
    <w:p w14:paraId="41D65C54" w14:textId="77777777" w:rsidR="00EC520B" w:rsidRDefault="00EC520B" w:rsidP="00DD605D">
      <w:pPr>
        <w:autoSpaceDE w:val="0"/>
        <w:autoSpaceDN w:val="0"/>
        <w:adjustRightInd w:val="0"/>
        <w:spacing w:after="0" w:line="240" w:lineRule="auto"/>
        <w:ind w:left="426" w:hanging="426"/>
        <w:jc w:val="both"/>
        <w:rPr>
          <w:rFonts w:ascii="Times New Roman" w:hAnsi="Times New Roman" w:cs="Times New Roman"/>
          <w:sz w:val="24"/>
          <w:szCs w:val="24"/>
        </w:rPr>
      </w:pPr>
    </w:p>
    <w:p w14:paraId="57A0EB57" w14:textId="77777777" w:rsidR="00DD605D" w:rsidRPr="00735704" w:rsidRDefault="00DD605D" w:rsidP="00532EEB">
      <w:pPr>
        <w:pStyle w:val="Default"/>
        <w:jc w:val="both"/>
        <w:rPr>
          <w:color w:val="auto"/>
        </w:rPr>
      </w:pPr>
      <w:r w:rsidRPr="00735704">
        <w:rPr>
          <w:color w:val="auto"/>
        </w:rPr>
        <w:t>Le capacità tecniche e professionali fanno riferimento ai contratti eseguiti (art. 58, comma 4 della direttiva 24/2014).</w:t>
      </w:r>
    </w:p>
    <w:p w14:paraId="537146DD" w14:textId="2AA8D6F8" w:rsidR="00DD605D" w:rsidRPr="001A5167" w:rsidRDefault="00DD605D" w:rsidP="00DD605D">
      <w:pPr>
        <w:autoSpaceDE w:val="0"/>
        <w:autoSpaceDN w:val="0"/>
        <w:adjustRightInd w:val="0"/>
        <w:spacing w:after="0" w:line="240" w:lineRule="auto"/>
        <w:jc w:val="both"/>
        <w:rPr>
          <w:rFonts w:ascii="Times New Roman" w:hAnsi="Times New Roman" w:cs="Times New Roman"/>
          <w:color w:val="000000"/>
          <w:sz w:val="24"/>
          <w:szCs w:val="24"/>
          <w:u w:val="single"/>
        </w:rPr>
      </w:pPr>
      <w:r w:rsidRPr="001A5167">
        <w:rPr>
          <w:rFonts w:ascii="Times New Roman" w:hAnsi="Times New Roman" w:cs="Times New Roman"/>
          <w:sz w:val="24"/>
          <w:szCs w:val="24"/>
        </w:rPr>
        <w:t xml:space="preserve">Si precisa inoltre che, </w:t>
      </w:r>
      <w:r w:rsidRPr="001A5167">
        <w:rPr>
          <w:rFonts w:ascii="Times New Roman" w:hAnsi="Times New Roman" w:cs="Times New Roman"/>
          <w:sz w:val="24"/>
          <w:szCs w:val="24"/>
          <w:u w:val="single"/>
        </w:rPr>
        <w:t xml:space="preserve">ai fini della dimostrazione del requisito di avvenuto espletamento della </w:t>
      </w:r>
      <w:r w:rsidRPr="001A5167">
        <w:rPr>
          <w:rFonts w:ascii="Times New Roman" w:hAnsi="Times New Roman" w:cs="Times New Roman"/>
          <w:color w:val="000000"/>
          <w:sz w:val="24"/>
          <w:szCs w:val="24"/>
          <w:u w:val="single"/>
        </w:rPr>
        <w:t xml:space="preserve">progettazione occorre riferirsi a progetti affidati ed approvati dalla stazione appaltante. Nel caso di direzione lavori, occorre riferirsi a lavori iniziati ed ultimati </w:t>
      </w:r>
      <w:r w:rsidR="001947D0">
        <w:rPr>
          <w:rFonts w:ascii="Times New Roman" w:hAnsi="Times New Roman" w:cs="Times New Roman"/>
          <w:color w:val="000000"/>
          <w:sz w:val="24"/>
          <w:szCs w:val="24"/>
          <w:u w:val="single"/>
        </w:rPr>
        <w:t>prima della</w:t>
      </w:r>
      <w:r w:rsidRPr="001A5167">
        <w:rPr>
          <w:rFonts w:ascii="Times New Roman" w:hAnsi="Times New Roman" w:cs="Times New Roman"/>
          <w:color w:val="000000"/>
          <w:sz w:val="24"/>
          <w:szCs w:val="24"/>
          <w:u w:val="single"/>
        </w:rPr>
        <w:t xml:space="preserve"> data di pubblicazione del</w:t>
      </w:r>
      <w:r w:rsidR="00DE649E">
        <w:rPr>
          <w:rFonts w:ascii="Times New Roman" w:hAnsi="Times New Roman" w:cs="Times New Roman"/>
          <w:color w:val="000000"/>
          <w:sz w:val="24"/>
          <w:szCs w:val="24"/>
          <w:u w:val="single"/>
        </w:rPr>
        <w:t>la</w:t>
      </w:r>
      <w:r w:rsidRPr="001A5167">
        <w:rPr>
          <w:rFonts w:ascii="Times New Roman" w:hAnsi="Times New Roman" w:cs="Times New Roman"/>
          <w:color w:val="000000"/>
          <w:sz w:val="24"/>
          <w:szCs w:val="24"/>
          <w:u w:val="single"/>
        </w:rPr>
        <w:t xml:space="preserve"> presente </w:t>
      </w:r>
      <w:r w:rsidR="00DE649E">
        <w:rPr>
          <w:rFonts w:ascii="Times New Roman" w:hAnsi="Times New Roman" w:cs="Times New Roman"/>
          <w:color w:val="000000"/>
          <w:sz w:val="24"/>
          <w:szCs w:val="24"/>
          <w:u w:val="single"/>
        </w:rPr>
        <w:t>Lettera d’Invito</w:t>
      </w:r>
      <w:r w:rsidRPr="001A5167">
        <w:rPr>
          <w:rFonts w:ascii="Times New Roman" w:hAnsi="Times New Roman" w:cs="Times New Roman"/>
          <w:color w:val="000000"/>
          <w:sz w:val="24"/>
          <w:szCs w:val="24"/>
          <w:u w:val="single"/>
        </w:rPr>
        <w:t xml:space="preserve">/Disciplinare di gara. </w:t>
      </w:r>
    </w:p>
    <w:p w14:paraId="3BB87975" w14:textId="77777777" w:rsidR="00796C32" w:rsidRDefault="00796C32" w:rsidP="00DD605D">
      <w:pPr>
        <w:autoSpaceDE w:val="0"/>
        <w:autoSpaceDN w:val="0"/>
        <w:adjustRightInd w:val="0"/>
        <w:spacing w:after="0" w:line="240" w:lineRule="auto"/>
        <w:jc w:val="both"/>
        <w:rPr>
          <w:rFonts w:ascii="Times New Roman" w:hAnsi="Times New Roman" w:cs="Times New Roman"/>
          <w:sz w:val="24"/>
          <w:szCs w:val="24"/>
        </w:rPr>
      </w:pPr>
    </w:p>
    <w:p w14:paraId="5A401C2F" w14:textId="6777447A" w:rsidR="00DE649E" w:rsidRPr="00DE649E" w:rsidRDefault="00DE649E" w:rsidP="00DE649E">
      <w:pPr>
        <w:autoSpaceDE w:val="0"/>
        <w:autoSpaceDN w:val="0"/>
        <w:adjustRightInd w:val="0"/>
        <w:spacing w:after="0" w:line="240" w:lineRule="auto"/>
        <w:jc w:val="both"/>
        <w:rPr>
          <w:rFonts w:ascii="Times New Roman" w:hAnsi="Times New Roman" w:cs="Times New Roman"/>
          <w:b/>
          <w:sz w:val="24"/>
          <w:szCs w:val="24"/>
        </w:rPr>
      </w:pPr>
      <w:r w:rsidRPr="00DE649E">
        <w:rPr>
          <w:rFonts w:ascii="Times New Roman" w:hAnsi="Times New Roman" w:cs="Times New Roman"/>
          <w:b/>
          <w:sz w:val="24"/>
          <w:szCs w:val="24"/>
        </w:rPr>
        <w:t>N.B. I DATI AMMINISTRATIVI E TECNICO – ECONOMICI DEI SINGOLI SERVIZI TECNICI CONSIDERATI AI FINI DELLA DETERMINAZIONE DEGLI IMPORTI LAVORI DI CUI A PUNTI 7.3 LETT</w:t>
      </w:r>
      <w:r w:rsidR="009A13C5">
        <w:rPr>
          <w:rFonts w:ascii="Times New Roman" w:hAnsi="Times New Roman" w:cs="Times New Roman"/>
          <w:b/>
          <w:sz w:val="24"/>
          <w:szCs w:val="24"/>
        </w:rPr>
        <w:t>ERE</w:t>
      </w:r>
      <w:r w:rsidRPr="00DE649E">
        <w:rPr>
          <w:rFonts w:ascii="Times New Roman" w:hAnsi="Times New Roman" w:cs="Times New Roman"/>
          <w:b/>
          <w:sz w:val="24"/>
          <w:szCs w:val="24"/>
        </w:rPr>
        <w:t xml:space="preserve"> </w:t>
      </w:r>
      <w:r w:rsidR="009A13C5">
        <w:rPr>
          <w:rFonts w:ascii="Times New Roman" w:hAnsi="Times New Roman" w:cs="Times New Roman"/>
          <w:b/>
          <w:sz w:val="24"/>
          <w:szCs w:val="24"/>
        </w:rPr>
        <w:t>a.1</w:t>
      </w:r>
      <w:r w:rsidRPr="00DE649E">
        <w:rPr>
          <w:rFonts w:ascii="Times New Roman" w:hAnsi="Times New Roman" w:cs="Times New Roman"/>
          <w:b/>
          <w:sz w:val="24"/>
          <w:szCs w:val="24"/>
        </w:rPr>
        <w:t>)</w:t>
      </w:r>
      <w:r w:rsidR="009A13C5">
        <w:rPr>
          <w:rFonts w:ascii="Times New Roman" w:hAnsi="Times New Roman" w:cs="Times New Roman"/>
          <w:b/>
          <w:sz w:val="24"/>
          <w:szCs w:val="24"/>
        </w:rPr>
        <w:t xml:space="preserve">, </w:t>
      </w:r>
      <w:r w:rsidR="009A13C5" w:rsidRPr="009A13C5">
        <w:rPr>
          <w:rFonts w:ascii="Times New Roman" w:hAnsi="Times New Roman" w:cs="Times New Roman"/>
          <w:b/>
          <w:sz w:val="24"/>
          <w:szCs w:val="24"/>
        </w:rPr>
        <w:t>a.</w:t>
      </w:r>
      <w:r w:rsidR="009A13C5">
        <w:rPr>
          <w:rFonts w:ascii="Times New Roman" w:hAnsi="Times New Roman" w:cs="Times New Roman"/>
          <w:b/>
          <w:sz w:val="24"/>
          <w:szCs w:val="24"/>
        </w:rPr>
        <w:t>2</w:t>
      </w:r>
      <w:r w:rsidR="009A13C5" w:rsidRPr="009A13C5">
        <w:rPr>
          <w:rFonts w:ascii="Times New Roman" w:hAnsi="Times New Roman" w:cs="Times New Roman"/>
          <w:b/>
          <w:sz w:val="24"/>
          <w:szCs w:val="24"/>
        </w:rPr>
        <w:t xml:space="preserve">), </w:t>
      </w:r>
      <w:r w:rsidR="009A13C5">
        <w:rPr>
          <w:rFonts w:ascii="Times New Roman" w:hAnsi="Times New Roman" w:cs="Times New Roman"/>
          <w:b/>
          <w:sz w:val="24"/>
          <w:szCs w:val="24"/>
        </w:rPr>
        <w:t>a.</w:t>
      </w:r>
      <w:r w:rsidR="009A13C5">
        <w:rPr>
          <w:rFonts w:ascii="Times New Roman" w:hAnsi="Times New Roman" w:cs="Times New Roman"/>
          <w:b/>
          <w:sz w:val="24"/>
          <w:szCs w:val="24"/>
        </w:rPr>
        <w:t>3</w:t>
      </w:r>
      <w:r w:rsidR="009A13C5" w:rsidRPr="00DE649E">
        <w:rPr>
          <w:rFonts w:ascii="Times New Roman" w:hAnsi="Times New Roman" w:cs="Times New Roman"/>
          <w:b/>
          <w:sz w:val="24"/>
          <w:szCs w:val="24"/>
        </w:rPr>
        <w:t>)</w:t>
      </w:r>
      <w:r w:rsidR="009A13C5">
        <w:rPr>
          <w:rFonts w:ascii="Times New Roman" w:hAnsi="Times New Roman" w:cs="Times New Roman"/>
          <w:b/>
          <w:sz w:val="24"/>
          <w:szCs w:val="24"/>
        </w:rPr>
        <w:t>, a.</w:t>
      </w:r>
      <w:r w:rsidR="009A13C5">
        <w:rPr>
          <w:rFonts w:ascii="Times New Roman" w:hAnsi="Times New Roman" w:cs="Times New Roman"/>
          <w:b/>
          <w:sz w:val="24"/>
          <w:szCs w:val="24"/>
        </w:rPr>
        <w:t>4</w:t>
      </w:r>
      <w:r w:rsidR="009A13C5" w:rsidRPr="00DE649E">
        <w:rPr>
          <w:rFonts w:ascii="Times New Roman" w:hAnsi="Times New Roman" w:cs="Times New Roman"/>
          <w:b/>
          <w:sz w:val="24"/>
          <w:szCs w:val="24"/>
        </w:rPr>
        <w:t>)</w:t>
      </w:r>
      <w:r w:rsidR="009A13C5">
        <w:rPr>
          <w:rFonts w:ascii="Times New Roman" w:hAnsi="Times New Roman" w:cs="Times New Roman"/>
          <w:b/>
          <w:sz w:val="24"/>
          <w:szCs w:val="24"/>
        </w:rPr>
        <w:t xml:space="preserve">, </w:t>
      </w:r>
      <w:r w:rsidR="009A13C5" w:rsidRPr="00DE649E">
        <w:rPr>
          <w:rFonts w:ascii="Times New Roman" w:hAnsi="Times New Roman" w:cs="Times New Roman"/>
          <w:b/>
          <w:sz w:val="24"/>
          <w:szCs w:val="24"/>
        </w:rPr>
        <w:t xml:space="preserve"> </w:t>
      </w:r>
      <w:r w:rsidR="009A13C5">
        <w:rPr>
          <w:rFonts w:ascii="Times New Roman" w:hAnsi="Times New Roman" w:cs="Times New Roman"/>
          <w:b/>
          <w:sz w:val="24"/>
          <w:szCs w:val="24"/>
        </w:rPr>
        <w:t>-</w:t>
      </w:r>
      <w:r w:rsidR="009A13C5" w:rsidRPr="00DE649E">
        <w:rPr>
          <w:rFonts w:ascii="Times New Roman" w:hAnsi="Times New Roman" w:cs="Times New Roman"/>
          <w:b/>
          <w:sz w:val="24"/>
          <w:szCs w:val="24"/>
        </w:rPr>
        <w:t xml:space="preserve"> </w:t>
      </w:r>
      <w:r w:rsidRPr="00DE649E">
        <w:rPr>
          <w:rFonts w:ascii="Times New Roman" w:hAnsi="Times New Roman" w:cs="Times New Roman"/>
          <w:b/>
          <w:sz w:val="24"/>
          <w:szCs w:val="24"/>
        </w:rPr>
        <w:t xml:space="preserve"> </w:t>
      </w:r>
      <w:r w:rsidR="009A13C5">
        <w:rPr>
          <w:rFonts w:ascii="Times New Roman" w:hAnsi="Times New Roman" w:cs="Times New Roman"/>
          <w:b/>
          <w:sz w:val="24"/>
          <w:szCs w:val="24"/>
        </w:rPr>
        <w:t>b</w:t>
      </w:r>
      <w:r w:rsidR="009A13C5">
        <w:rPr>
          <w:rFonts w:ascii="Times New Roman" w:hAnsi="Times New Roman" w:cs="Times New Roman"/>
          <w:b/>
          <w:sz w:val="24"/>
          <w:szCs w:val="24"/>
        </w:rPr>
        <w:t>.1</w:t>
      </w:r>
      <w:r w:rsidR="009A13C5" w:rsidRPr="00DE649E">
        <w:rPr>
          <w:rFonts w:ascii="Times New Roman" w:hAnsi="Times New Roman" w:cs="Times New Roman"/>
          <w:b/>
          <w:sz w:val="24"/>
          <w:szCs w:val="24"/>
        </w:rPr>
        <w:t>)</w:t>
      </w:r>
      <w:r w:rsidR="009A13C5">
        <w:rPr>
          <w:rFonts w:ascii="Times New Roman" w:hAnsi="Times New Roman" w:cs="Times New Roman"/>
          <w:b/>
          <w:sz w:val="24"/>
          <w:szCs w:val="24"/>
        </w:rPr>
        <w:t xml:space="preserve">, </w:t>
      </w:r>
      <w:r w:rsidR="009A13C5">
        <w:rPr>
          <w:rFonts w:ascii="Times New Roman" w:hAnsi="Times New Roman" w:cs="Times New Roman"/>
          <w:b/>
          <w:sz w:val="24"/>
          <w:szCs w:val="24"/>
        </w:rPr>
        <w:t>b</w:t>
      </w:r>
      <w:r w:rsidR="009A13C5" w:rsidRPr="009A13C5">
        <w:rPr>
          <w:rFonts w:ascii="Times New Roman" w:hAnsi="Times New Roman" w:cs="Times New Roman"/>
          <w:b/>
          <w:sz w:val="24"/>
          <w:szCs w:val="24"/>
        </w:rPr>
        <w:t>.</w:t>
      </w:r>
      <w:r w:rsidR="009A13C5">
        <w:rPr>
          <w:rFonts w:ascii="Times New Roman" w:hAnsi="Times New Roman" w:cs="Times New Roman"/>
          <w:b/>
          <w:sz w:val="24"/>
          <w:szCs w:val="24"/>
        </w:rPr>
        <w:t>2</w:t>
      </w:r>
      <w:r w:rsidR="009A13C5" w:rsidRPr="009A13C5">
        <w:rPr>
          <w:rFonts w:ascii="Times New Roman" w:hAnsi="Times New Roman" w:cs="Times New Roman"/>
          <w:b/>
          <w:sz w:val="24"/>
          <w:szCs w:val="24"/>
        </w:rPr>
        <w:t xml:space="preserve">), </w:t>
      </w:r>
      <w:r w:rsidR="009A13C5">
        <w:rPr>
          <w:rFonts w:ascii="Times New Roman" w:hAnsi="Times New Roman" w:cs="Times New Roman"/>
          <w:b/>
          <w:sz w:val="24"/>
          <w:szCs w:val="24"/>
        </w:rPr>
        <w:t>b</w:t>
      </w:r>
      <w:r w:rsidR="009A13C5">
        <w:rPr>
          <w:rFonts w:ascii="Times New Roman" w:hAnsi="Times New Roman" w:cs="Times New Roman"/>
          <w:b/>
          <w:sz w:val="24"/>
          <w:szCs w:val="24"/>
        </w:rPr>
        <w:t>.3</w:t>
      </w:r>
      <w:r w:rsidR="009A13C5" w:rsidRPr="00DE649E">
        <w:rPr>
          <w:rFonts w:ascii="Times New Roman" w:hAnsi="Times New Roman" w:cs="Times New Roman"/>
          <w:b/>
          <w:sz w:val="24"/>
          <w:szCs w:val="24"/>
        </w:rPr>
        <w:t>)</w:t>
      </w:r>
      <w:r w:rsidR="009A13C5">
        <w:rPr>
          <w:rFonts w:ascii="Times New Roman" w:hAnsi="Times New Roman" w:cs="Times New Roman"/>
          <w:b/>
          <w:sz w:val="24"/>
          <w:szCs w:val="24"/>
        </w:rPr>
        <w:t xml:space="preserve">, </w:t>
      </w:r>
      <w:r w:rsidR="009A13C5">
        <w:rPr>
          <w:rFonts w:ascii="Times New Roman" w:hAnsi="Times New Roman" w:cs="Times New Roman"/>
          <w:b/>
          <w:sz w:val="24"/>
          <w:szCs w:val="24"/>
        </w:rPr>
        <w:t>b</w:t>
      </w:r>
      <w:r w:rsidR="009A13C5">
        <w:rPr>
          <w:rFonts w:ascii="Times New Roman" w:hAnsi="Times New Roman" w:cs="Times New Roman"/>
          <w:b/>
          <w:sz w:val="24"/>
          <w:szCs w:val="24"/>
        </w:rPr>
        <w:t>.4</w:t>
      </w:r>
      <w:r w:rsidR="009A13C5" w:rsidRPr="00DE649E">
        <w:rPr>
          <w:rFonts w:ascii="Times New Roman" w:hAnsi="Times New Roman" w:cs="Times New Roman"/>
          <w:b/>
          <w:sz w:val="24"/>
          <w:szCs w:val="24"/>
        </w:rPr>
        <w:t>)</w:t>
      </w:r>
      <w:r w:rsidR="009A13C5">
        <w:rPr>
          <w:rFonts w:ascii="Times New Roman" w:hAnsi="Times New Roman" w:cs="Times New Roman"/>
          <w:b/>
          <w:sz w:val="24"/>
          <w:szCs w:val="24"/>
        </w:rPr>
        <w:t xml:space="preserve">, </w:t>
      </w:r>
      <w:r w:rsidRPr="00DE649E">
        <w:rPr>
          <w:rFonts w:ascii="Times New Roman" w:hAnsi="Times New Roman" w:cs="Times New Roman"/>
          <w:b/>
          <w:sz w:val="24"/>
          <w:szCs w:val="24"/>
        </w:rPr>
        <w:t xml:space="preserve">DOVRANNO ESSERE RIPORTATI </w:t>
      </w:r>
      <w:r w:rsidRPr="00DE649E">
        <w:rPr>
          <w:rFonts w:ascii="Times New Roman" w:hAnsi="Times New Roman" w:cs="Times New Roman"/>
          <w:b/>
          <w:bCs/>
          <w:sz w:val="24"/>
          <w:szCs w:val="24"/>
          <w:u w:val="single"/>
        </w:rPr>
        <w:t>OBBLIGATORIAMENTE</w:t>
      </w:r>
      <w:r w:rsidRPr="00DE649E">
        <w:rPr>
          <w:rFonts w:ascii="Times New Roman" w:hAnsi="Times New Roman" w:cs="Times New Roman"/>
          <w:b/>
          <w:bCs/>
          <w:sz w:val="24"/>
          <w:szCs w:val="24"/>
        </w:rPr>
        <w:t xml:space="preserve"> </w:t>
      </w:r>
      <w:r w:rsidRPr="00DE649E">
        <w:rPr>
          <w:rFonts w:ascii="Times New Roman" w:hAnsi="Times New Roman" w:cs="Times New Roman"/>
          <w:b/>
          <w:sz w:val="24"/>
          <w:szCs w:val="24"/>
        </w:rPr>
        <w:t xml:space="preserve">NELLA </w:t>
      </w:r>
      <w:r w:rsidRPr="00DE649E">
        <w:rPr>
          <w:rFonts w:ascii="Times New Roman" w:hAnsi="Times New Roman" w:cs="Times New Roman"/>
          <w:b/>
          <w:sz w:val="24"/>
          <w:szCs w:val="24"/>
          <w:u w:val="single"/>
        </w:rPr>
        <w:t>SCHEDA MODELLO “A”</w:t>
      </w:r>
      <w:r w:rsidRPr="00DE649E">
        <w:rPr>
          <w:rFonts w:ascii="Times New Roman" w:hAnsi="Times New Roman" w:cs="Times New Roman"/>
          <w:b/>
          <w:sz w:val="24"/>
          <w:szCs w:val="24"/>
        </w:rPr>
        <w:t xml:space="preserve"> ALLEGATA, REDATTA NELLA FORMA DI DICHIARAZIONE SOSTITUTIVA EX ART. 47 DEL D.P.R. 445/2000. L’IMPORTO COMPLESSIVO DEI LAVORI – PARI ALLA SOMMA DEGLI IMPORTI DEI SINGOLI SERVIZI TECNICI INDICATI NELLE SCHEDE MODELLO “A” – DOVRÀ ESSERE INDICATO </w:t>
      </w:r>
      <w:r w:rsidRPr="00DE649E">
        <w:rPr>
          <w:rFonts w:ascii="Times New Roman" w:hAnsi="Times New Roman" w:cs="Times New Roman"/>
          <w:b/>
          <w:bCs/>
          <w:sz w:val="24"/>
          <w:szCs w:val="24"/>
          <w:u w:val="single"/>
        </w:rPr>
        <w:t>OBBLIGATORIAMENTE</w:t>
      </w:r>
      <w:r w:rsidRPr="00DE649E">
        <w:rPr>
          <w:rFonts w:ascii="Times New Roman" w:hAnsi="Times New Roman" w:cs="Times New Roman"/>
          <w:b/>
          <w:bCs/>
          <w:sz w:val="24"/>
          <w:szCs w:val="24"/>
        </w:rPr>
        <w:t xml:space="preserve"> </w:t>
      </w:r>
      <w:r w:rsidRPr="00DE649E">
        <w:rPr>
          <w:rFonts w:ascii="Times New Roman" w:hAnsi="Times New Roman" w:cs="Times New Roman"/>
          <w:b/>
          <w:sz w:val="24"/>
          <w:szCs w:val="24"/>
        </w:rPr>
        <w:t xml:space="preserve">NELLA </w:t>
      </w:r>
      <w:r w:rsidRPr="00DE649E">
        <w:rPr>
          <w:rFonts w:ascii="Times New Roman" w:hAnsi="Times New Roman" w:cs="Times New Roman"/>
          <w:b/>
          <w:sz w:val="24"/>
          <w:szCs w:val="24"/>
          <w:u w:val="single"/>
        </w:rPr>
        <w:t>SCHEDA MODELLO “A1”</w:t>
      </w:r>
      <w:r w:rsidRPr="00DE649E">
        <w:rPr>
          <w:rFonts w:ascii="Times New Roman" w:hAnsi="Times New Roman" w:cs="Times New Roman"/>
          <w:b/>
          <w:sz w:val="24"/>
          <w:szCs w:val="24"/>
        </w:rPr>
        <w:t xml:space="preserve"> ALLEGATA, REDATTA NELLA FORMA DI DICHIARAZIONE SOSTITUTIVA EX ART. 47 DEL D.P.R. 445/2000. NEL CASO IN CUI IL CONCORRENTE ABBIA SVOLTO ENTRAMBE LE ATTIVITÀ DI PROGETTAZIONE E DIREZIONE DEI LAVORI, SI TERRÀ CONTO ESCLUSIVAMENTE DI UNA SOLA DELLE ATTIVITÀ. </w:t>
      </w:r>
    </w:p>
    <w:p w14:paraId="327677E2" w14:textId="77777777" w:rsidR="00DE649E" w:rsidRDefault="00DE649E" w:rsidP="00DD605D">
      <w:pPr>
        <w:autoSpaceDE w:val="0"/>
        <w:autoSpaceDN w:val="0"/>
        <w:adjustRightInd w:val="0"/>
        <w:spacing w:after="0" w:line="240" w:lineRule="auto"/>
        <w:jc w:val="both"/>
        <w:rPr>
          <w:rFonts w:ascii="Times New Roman" w:hAnsi="Times New Roman" w:cs="Times New Roman"/>
          <w:sz w:val="24"/>
          <w:szCs w:val="24"/>
        </w:rPr>
      </w:pPr>
    </w:p>
    <w:p w14:paraId="150F9C07" w14:textId="324FE22D" w:rsidR="00DD605D" w:rsidRPr="00735704" w:rsidRDefault="00DD605D" w:rsidP="0021321E">
      <w:pPr>
        <w:pStyle w:val="Default"/>
        <w:numPr>
          <w:ilvl w:val="1"/>
          <w:numId w:val="40"/>
        </w:numPr>
        <w:tabs>
          <w:tab w:val="left" w:pos="709"/>
        </w:tabs>
        <w:ind w:hanging="720"/>
        <w:jc w:val="both"/>
        <w:rPr>
          <w:b/>
          <w:bCs/>
        </w:rPr>
      </w:pPr>
      <w:r w:rsidRPr="00735704">
        <w:rPr>
          <w:b/>
          <w:bCs/>
        </w:rPr>
        <w:t>INDICAZIONI PER I RAGGRUPPAMENTI TEMPORANEI, CONSORZI ORDINARI, AGGREGAZIONI DI RETE, GEIE</w:t>
      </w:r>
    </w:p>
    <w:p w14:paraId="6D58A93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iCs/>
          <w:sz w:val="24"/>
          <w:szCs w:val="24"/>
        </w:rPr>
      </w:pPr>
      <w:r w:rsidRPr="00735704">
        <w:rPr>
          <w:rFonts w:ascii="Times New Roman" w:hAnsi="Times New Roman" w:cs="Times New Roman"/>
          <w:iCs/>
          <w:sz w:val="24"/>
          <w:szCs w:val="24"/>
        </w:rPr>
        <w:t xml:space="preserve">Nei raggruppamenti temporanei, </w:t>
      </w:r>
      <w:r w:rsidRPr="00735704">
        <w:rPr>
          <w:rFonts w:ascii="Times New Roman" w:hAnsi="Times New Roman" w:cs="Times New Roman"/>
          <w:iCs/>
          <w:sz w:val="24"/>
          <w:szCs w:val="24"/>
          <w:u w:val="single"/>
        </w:rPr>
        <w:t>la mandataria</w:t>
      </w:r>
      <w:r w:rsidRPr="00735704">
        <w:rPr>
          <w:rFonts w:ascii="Times New Roman" w:hAnsi="Times New Roman" w:cs="Times New Roman"/>
          <w:iCs/>
          <w:sz w:val="24"/>
          <w:szCs w:val="24"/>
        </w:rPr>
        <w:t xml:space="preserve"> deve, in ogni caso, </w:t>
      </w:r>
      <w:r w:rsidRPr="00735704">
        <w:rPr>
          <w:rFonts w:ascii="Times New Roman" w:hAnsi="Times New Roman" w:cs="Times New Roman"/>
          <w:iCs/>
          <w:sz w:val="24"/>
          <w:szCs w:val="24"/>
          <w:u w:val="single"/>
        </w:rPr>
        <w:t>possedere i requisiti ed eseguire le prestazioni in misura maggioritaria</w:t>
      </w:r>
      <w:r w:rsidRPr="00735704">
        <w:rPr>
          <w:rFonts w:ascii="Times New Roman" w:hAnsi="Times New Roman" w:cs="Times New Roman"/>
          <w:iCs/>
          <w:sz w:val="24"/>
          <w:szCs w:val="24"/>
        </w:rPr>
        <w:t xml:space="preserve"> ai sensi dell’art. 83, comma 8 del Codice.</w:t>
      </w:r>
    </w:p>
    <w:p w14:paraId="7D60B43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1ED968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lastRenderedPageBreak/>
        <w:t>Gli operatori economici che si presentano in forma associata devono possedere i requisiti di partecipazione nei termini di seguito indicati.</w:t>
      </w:r>
    </w:p>
    <w:p w14:paraId="12B504C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Alle aggregazioni di rete, ai consorzi ordinari ed ai GEIE si applica la disciplina prevista per i raggruppamenti temporanei, in quanto compatibile. Nei consorzi ordinari la consorziata che assume la quota maggiore di attività esecutive riveste il ruolo di capofila che deve essere assimilata alla mandataria.</w:t>
      </w:r>
    </w:p>
    <w:p w14:paraId="4584F53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Nel caso in cui la mandante/mandataria di un raggruppamento temporaneo sia un consorzio stabile o una sub-associazione, nelle forme di un RTI costituito oppure di un’aggregazione di rete, i relativi requisiti di partecipazione sono soddisfatti secondo le medesime modalità indicate per i raggruppamenti.</w:t>
      </w:r>
    </w:p>
    <w:p w14:paraId="18BF8B2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749568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 requisiti </w:t>
      </w:r>
      <w:r w:rsidRPr="00047C00">
        <w:rPr>
          <w:rFonts w:ascii="Times New Roman" w:hAnsi="Times New Roman" w:cs="Times New Roman"/>
          <w:bCs/>
          <w:sz w:val="24"/>
          <w:szCs w:val="24"/>
        </w:rPr>
        <w:t>del D.M. 263/2016</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 xml:space="preserve">di cui al </w:t>
      </w:r>
      <w:r w:rsidRPr="00047C00">
        <w:rPr>
          <w:rFonts w:ascii="Times New Roman" w:hAnsi="Times New Roman" w:cs="Times New Roman"/>
          <w:sz w:val="24"/>
          <w:szCs w:val="24"/>
        </w:rPr>
        <w:t xml:space="preserve">punto </w:t>
      </w:r>
      <w:r w:rsidRPr="00047C00">
        <w:rPr>
          <w:rFonts w:ascii="Times New Roman" w:hAnsi="Times New Roman" w:cs="Times New Roman"/>
          <w:b/>
          <w:bCs/>
          <w:sz w:val="24"/>
          <w:szCs w:val="24"/>
        </w:rPr>
        <w:t>7.1 lett. a)</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devono essere posseduti da ciascun operatore</w:t>
      </w:r>
      <w:r w:rsidR="00647F64">
        <w:rPr>
          <w:rFonts w:ascii="Times New Roman" w:hAnsi="Times New Roman" w:cs="Times New Roman"/>
          <w:sz w:val="24"/>
          <w:szCs w:val="24"/>
        </w:rPr>
        <w:t xml:space="preserve"> </w:t>
      </w:r>
      <w:r w:rsidRPr="00735704">
        <w:rPr>
          <w:rFonts w:ascii="Times New Roman" w:hAnsi="Times New Roman" w:cs="Times New Roman"/>
          <w:sz w:val="24"/>
          <w:szCs w:val="24"/>
        </w:rPr>
        <w:t>economico associato, in base alla propria tipologia.</w:t>
      </w:r>
    </w:p>
    <w:p w14:paraId="2388E48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u w:val="single"/>
        </w:rPr>
      </w:pPr>
    </w:p>
    <w:p w14:paraId="55B35845" w14:textId="77777777" w:rsidR="00DD605D" w:rsidRPr="00735704" w:rsidRDefault="00DD605D" w:rsidP="00DD605D">
      <w:pPr>
        <w:pStyle w:val="Default"/>
        <w:jc w:val="both"/>
      </w:pPr>
      <w:r w:rsidRPr="00735704">
        <w:t xml:space="preserve">Per i raggruppamenti temporanei, ai sensi dell’art. 4 del D.M. 263/2016, </w:t>
      </w:r>
      <w:r w:rsidRPr="00047C00">
        <w:rPr>
          <w:b/>
          <w:u w:val="single"/>
        </w:rPr>
        <w:t>è condizione di partecipazione la presenza</w:t>
      </w:r>
      <w:r w:rsidRPr="00735704">
        <w:t xml:space="preserve">, di almeno </w:t>
      </w:r>
      <w:r w:rsidRPr="00735704">
        <w:rPr>
          <w:b/>
          <w:u w:val="single"/>
        </w:rPr>
        <w:t>un giovane professionista</w:t>
      </w:r>
      <w:r w:rsidRPr="00735704">
        <w:t xml:space="preserve"> progettista, </w:t>
      </w:r>
      <w:r w:rsidRPr="00776A3A">
        <w:rPr>
          <w:u w:val="single"/>
        </w:rPr>
        <w:t>laureato e abilitato</w:t>
      </w:r>
      <w:r w:rsidRPr="00735704">
        <w:t xml:space="preserve"> da </w:t>
      </w:r>
      <w:r w:rsidRPr="00776A3A">
        <w:rPr>
          <w:u w:val="single"/>
        </w:rPr>
        <w:t>meno di cinque anni</w:t>
      </w:r>
      <w:r w:rsidRPr="00735704">
        <w:t xml:space="preserve"> all'esercizio della professione secondo le norme dello Stato membro dell'Unione Europea di residenza </w:t>
      </w:r>
    </w:p>
    <w:p w14:paraId="5C4E315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3EC8EF5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Il requisito relativo all’iscrizione nel registro delle imprese tenuto dalla Camera di commercio industria, artigianato e agricoltura di cui al </w:t>
      </w:r>
      <w:r w:rsidRPr="00047C00">
        <w:rPr>
          <w:rFonts w:ascii="Times New Roman" w:hAnsi="Times New Roman" w:cs="Times New Roman"/>
          <w:bCs/>
          <w:sz w:val="24"/>
          <w:szCs w:val="24"/>
        </w:rPr>
        <w:t xml:space="preserve">punto </w:t>
      </w:r>
      <w:r w:rsidRPr="00047C00">
        <w:rPr>
          <w:rFonts w:ascii="Times New Roman" w:hAnsi="Times New Roman" w:cs="Times New Roman"/>
          <w:b/>
          <w:bCs/>
          <w:sz w:val="24"/>
          <w:szCs w:val="24"/>
        </w:rPr>
        <w:t>7.1 lett. b)</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deve essere posseduto da:</w:t>
      </w:r>
    </w:p>
    <w:p w14:paraId="3D92B0A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3F90AF0B" w14:textId="77777777" w:rsidR="00DD605D" w:rsidRPr="00735704" w:rsidRDefault="00DD605D" w:rsidP="0021321E">
      <w:pPr>
        <w:pStyle w:val="Paragrafoelenco"/>
        <w:numPr>
          <w:ilvl w:val="1"/>
          <w:numId w:val="7"/>
        </w:numPr>
        <w:adjustRightInd w:val="0"/>
        <w:ind w:left="284" w:hanging="284"/>
        <w:jc w:val="both"/>
        <w:rPr>
          <w:sz w:val="24"/>
          <w:szCs w:val="24"/>
          <w:lang w:val="it-IT"/>
        </w:rPr>
      </w:pPr>
      <w:r w:rsidRPr="00735704">
        <w:rPr>
          <w:sz w:val="24"/>
          <w:szCs w:val="24"/>
          <w:lang w:val="it-IT"/>
        </w:rPr>
        <w:t>ciascuna delle società raggruppate/raggruppande, consorziate/consorziande o GEIE;</w:t>
      </w:r>
    </w:p>
    <w:p w14:paraId="2C981CCD" w14:textId="77777777" w:rsidR="00DD605D" w:rsidRPr="00735704" w:rsidRDefault="00DD605D" w:rsidP="0021321E">
      <w:pPr>
        <w:pStyle w:val="Paragrafoelenco"/>
        <w:numPr>
          <w:ilvl w:val="1"/>
          <w:numId w:val="7"/>
        </w:numPr>
        <w:adjustRightInd w:val="0"/>
        <w:ind w:left="284" w:hanging="284"/>
        <w:jc w:val="both"/>
        <w:rPr>
          <w:sz w:val="24"/>
          <w:szCs w:val="24"/>
          <w:lang w:val="it-IT"/>
        </w:rPr>
      </w:pPr>
      <w:r w:rsidRPr="00735704">
        <w:rPr>
          <w:sz w:val="24"/>
          <w:szCs w:val="24"/>
          <w:lang w:val="it-IT"/>
        </w:rPr>
        <w:t>ciascuno degli operatori economici aderenti al contratto di rete indicati come esecutori e dalla rete medesima nel caso in cui questa abbia soggettività giuridica.</w:t>
      </w:r>
    </w:p>
    <w:p w14:paraId="6295BC3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562585B" w14:textId="77777777" w:rsidR="00DD605D" w:rsidRPr="00E74EAA"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Il requisito relativo all’iscrizione all’Ordine professionale di cui al punto </w:t>
      </w:r>
      <w:r w:rsidRPr="00047C00">
        <w:rPr>
          <w:rFonts w:ascii="Times New Roman" w:hAnsi="Times New Roman" w:cs="Times New Roman"/>
          <w:b/>
          <w:bCs/>
          <w:sz w:val="24"/>
          <w:szCs w:val="24"/>
        </w:rPr>
        <w:t>7.1 lett. c)</w:t>
      </w:r>
      <w:r w:rsidRPr="00047C00">
        <w:rPr>
          <w:rFonts w:ascii="Times New Roman" w:hAnsi="Times New Roman" w:cs="Times New Roman"/>
          <w:bCs/>
          <w:sz w:val="24"/>
          <w:szCs w:val="24"/>
        </w:rPr>
        <w:t xml:space="preserve">, </w:t>
      </w:r>
      <w:r w:rsidRPr="00047C00">
        <w:rPr>
          <w:rFonts w:ascii="Times New Roman" w:hAnsi="Times New Roman" w:cs="Times New Roman"/>
          <w:sz w:val="24"/>
          <w:szCs w:val="24"/>
        </w:rPr>
        <w:t>è</w:t>
      </w:r>
      <w:r w:rsidRPr="00735704">
        <w:rPr>
          <w:rFonts w:ascii="Times New Roman" w:hAnsi="Times New Roman" w:cs="Times New Roman"/>
          <w:sz w:val="24"/>
          <w:szCs w:val="24"/>
        </w:rPr>
        <w:t xml:space="preserve"> posseduto dal raggruppamento nel suo </w:t>
      </w:r>
      <w:r w:rsidRPr="00E74EAA">
        <w:rPr>
          <w:rFonts w:ascii="Times New Roman" w:hAnsi="Times New Roman" w:cs="Times New Roman"/>
          <w:sz w:val="24"/>
          <w:szCs w:val="24"/>
        </w:rPr>
        <w:t>complesso.</w:t>
      </w:r>
      <w:r w:rsidRPr="00E74EAA">
        <w:rPr>
          <w:rFonts w:ascii="Times New Roman" w:hAnsi="Times New Roman" w:cs="Times New Roman"/>
          <w:bCs/>
          <w:sz w:val="24"/>
          <w:szCs w:val="24"/>
        </w:rPr>
        <w:t xml:space="preserve"> </w:t>
      </w:r>
    </w:p>
    <w:p w14:paraId="48E474B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trike/>
          <w:sz w:val="24"/>
          <w:szCs w:val="24"/>
          <w:highlight w:val="green"/>
        </w:rPr>
      </w:pPr>
    </w:p>
    <w:p w14:paraId="7F5FAD7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 xml:space="preserve">Il requisito relativo al fatturato globale di cui al </w:t>
      </w:r>
      <w:r w:rsidRPr="00047C00">
        <w:rPr>
          <w:rFonts w:ascii="Times New Roman" w:hAnsi="Times New Roman" w:cs="Times New Roman"/>
          <w:bCs/>
          <w:sz w:val="24"/>
          <w:szCs w:val="24"/>
        </w:rPr>
        <w:t xml:space="preserve">punto </w:t>
      </w:r>
      <w:r w:rsidRPr="00047C00">
        <w:rPr>
          <w:rFonts w:ascii="Times New Roman" w:hAnsi="Times New Roman" w:cs="Times New Roman"/>
          <w:b/>
          <w:bCs/>
          <w:sz w:val="24"/>
          <w:szCs w:val="24"/>
        </w:rPr>
        <w:t>7.2 lett. a)</w:t>
      </w:r>
      <w:r w:rsidRPr="00047C00">
        <w:rPr>
          <w:rFonts w:ascii="Times New Roman" w:hAnsi="Times New Roman" w:cs="Times New Roman"/>
          <w:sz w:val="24"/>
          <w:szCs w:val="24"/>
        </w:rPr>
        <w:t xml:space="preserve"> </w:t>
      </w:r>
      <w:r w:rsidRPr="00735704">
        <w:rPr>
          <w:rFonts w:ascii="Times New Roman" w:hAnsi="Times New Roman" w:cs="Times New Roman"/>
          <w:sz w:val="24"/>
          <w:szCs w:val="24"/>
        </w:rPr>
        <w:t>deve essere soddisfatto dal raggruppamento temporaneo nel complesso. Detto requisito</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deve essere posseduto in misura maggioritaria dalla mandataria.</w:t>
      </w:r>
    </w:p>
    <w:p w14:paraId="148F4FA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58F093C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Nell’ipotesi di raggruppamento temporaneo orizzontale i requisiti di capacità tecnica e professionale di cui al </w:t>
      </w:r>
      <w:r>
        <w:rPr>
          <w:rFonts w:ascii="Times New Roman" w:hAnsi="Times New Roman" w:cs="Times New Roman"/>
          <w:sz w:val="24"/>
          <w:szCs w:val="24"/>
        </w:rPr>
        <w:t>punto</w:t>
      </w:r>
      <w:r w:rsidRPr="00047C00">
        <w:rPr>
          <w:rFonts w:ascii="Times New Roman" w:hAnsi="Times New Roman" w:cs="Times New Roman"/>
          <w:sz w:val="24"/>
          <w:szCs w:val="24"/>
        </w:rPr>
        <w:t xml:space="preserve"> </w:t>
      </w:r>
      <w:r w:rsidRPr="00047C00">
        <w:rPr>
          <w:rFonts w:ascii="Times New Roman" w:hAnsi="Times New Roman" w:cs="Times New Roman"/>
          <w:b/>
          <w:sz w:val="24"/>
          <w:szCs w:val="24"/>
        </w:rPr>
        <w:t>7.3 lett. a)</w:t>
      </w:r>
      <w:r w:rsidRPr="00735704">
        <w:rPr>
          <w:rFonts w:ascii="Times New Roman" w:hAnsi="Times New Roman" w:cs="Times New Roman"/>
          <w:color w:val="FF0000"/>
          <w:sz w:val="24"/>
          <w:szCs w:val="24"/>
        </w:rPr>
        <w:t xml:space="preserve"> </w:t>
      </w:r>
      <w:r w:rsidRPr="00735704">
        <w:rPr>
          <w:rFonts w:ascii="Times New Roman" w:hAnsi="Times New Roman" w:cs="Times New Roman"/>
          <w:sz w:val="24"/>
          <w:szCs w:val="24"/>
        </w:rPr>
        <w:t xml:space="preserve">deve essere posseduto dal raggruppamento temporaneo nel complesso. Detto requisito deve essere posseduto in misura maggioritaria dalla mandataria. </w:t>
      </w:r>
    </w:p>
    <w:p w14:paraId="2061799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5682FA0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I</w:t>
      </w:r>
      <w:r>
        <w:rPr>
          <w:rFonts w:ascii="Times New Roman" w:hAnsi="Times New Roman" w:cs="Times New Roman"/>
          <w:sz w:val="24"/>
          <w:szCs w:val="24"/>
        </w:rPr>
        <w:t>l</w:t>
      </w:r>
      <w:r w:rsidRPr="00735704">
        <w:rPr>
          <w:rFonts w:ascii="Times New Roman" w:hAnsi="Times New Roman" w:cs="Times New Roman"/>
          <w:sz w:val="24"/>
          <w:szCs w:val="24"/>
        </w:rPr>
        <w:t xml:space="preserve"> requisit</w:t>
      </w:r>
      <w:r>
        <w:rPr>
          <w:rFonts w:ascii="Times New Roman" w:hAnsi="Times New Roman" w:cs="Times New Roman"/>
          <w:sz w:val="24"/>
          <w:szCs w:val="24"/>
        </w:rPr>
        <w:t>o</w:t>
      </w:r>
      <w:r w:rsidRPr="00735704">
        <w:rPr>
          <w:rFonts w:ascii="Times New Roman" w:hAnsi="Times New Roman" w:cs="Times New Roman"/>
          <w:sz w:val="24"/>
          <w:szCs w:val="24"/>
        </w:rPr>
        <w:t xml:space="preserve"> dei </w:t>
      </w:r>
      <w:r w:rsidRPr="00047C00">
        <w:rPr>
          <w:rFonts w:ascii="Times New Roman" w:hAnsi="Times New Roman" w:cs="Times New Roman"/>
          <w:sz w:val="24"/>
          <w:szCs w:val="24"/>
        </w:rPr>
        <w:t>servizi di punta</w:t>
      </w:r>
      <w:r w:rsidRPr="00735704">
        <w:rPr>
          <w:rFonts w:ascii="Times New Roman" w:hAnsi="Times New Roman" w:cs="Times New Roman"/>
          <w:sz w:val="24"/>
          <w:szCs w:val="24"/>
        </w:rPr>
        <w:t xml:space="preserve"> di cui </w:t>
      </w:r>
      <w:r>
        <w:rPr>
          <w:rFonts w:ascii="Times New Roman" w:hAnsi="Times New Roman" w:cs="Times New Roman"/>
          <w:sz w:val="24"/>
          <w:szCs w:val="24"/>
        </w:rPr>
        <w:t>al</w:t>
      </w:r>
      <w:r w:rsidRPr="00735704">
        <w:rPr>
          <w:rFonts w:ascii="Times New Roman" w:hAnsi="Times New Roman" w:cs="Times New Roman"/>
          <w:sz w:val="24"/>
          <w:szCs w:val="24"/>
        </w:rPr>
        <w:t xml:space="preserve"> precedent</w:t>
      </w:r>
      <w:r>
        <w:rPr>
          <w:rFonts w:ascii="Times New Roman" w:hAnsi="Times New Roman" w:cs="Times New Roman"/>
          <w:sz w:val="24"/>
          <w:szCs w:val="24"/>
        </w:rPr>
        <w:t>e</w:t>
      </w:r>
      <w:r w:rsidRPr="00735704">
        <w:rPr>
          <w:rFonts w:ascii="Times New Roman" w:hAnsi="Times New Roman" w:cs="Times New Roman"/>
          <w:sz w:val="24"/>
          <w:szCs w:val="24"/>
        </w:rPr>
        <w:t xml:space="preserve"> </w:t>
      </w:r>
      <w:r w:rsidRPr="00047C00">
        <w:rPr>
          <w:rFonts w:ascii="Times New Roman" w:hAnsi="Times New Roman" w:cs="Times New Roman"/>
          <w:bCs/>
          <w:sz w:val="24"/>
          <w:szCs w:val="24"/>
        </w:rPr>
        <w:t>punto</w:t>
      </w:r>
      <w:r w:rsidRPr="00735704">
        <w:rPr>
          <w:rFonts w:ascii="Times New Roman" w:hAnsi="Times New Roman" w:cs="Times New Roman"/>
          <w:b/>
          <w:bCs/>
          <w:sz w:val="24"/>
          <w:szCs w:val="24"/>
        </w:rPr>
        <w:t xml:space="preserve"> 7.3 lett. b) </w:t>
      </w:r>
      <w:r w:rsidRPr="00735704">
        <w:rPr>
          <w:rFonts w:ascii="Times New Roman" w:hAnsi="Times New Roman" w:cs="Times New Roman"/>
          <w:sz w:val="24"/>
          <w:szCs w:val="24"/>
        </w:rPr>
        <w:t>deve essere posseduto dal raggruppame</w:t>
      </w:r>
      <w:r>
        <w:rPr>
          <w:rFonts w:ascii="Times New Roman" w:hAnsi="Times New Roman" w:cs="Times New Roman"/>
          <w:sz w:val="24"/>
          <w:szCs w:val="24"/>
        </w:rPr>
        <w:t>nto temporaneo nel complesso.</w:t>
      </w:r>
      <w:r w:rsidRPr="00735704">
        <w:rPr>
          <w:rFonts w:ascii="Times New Roman" w:hAnsi="Times New Roman" w:cs="Times New Roman"/>
          <w:sz w:val="24"/>
          <w:szCs w:val="24"/>
        </w:rPr>
        <w:t xml:space="preserve"> </w:t>
      </w:r>
      <w:r>
        <w:rPr>
          <w:rFonts w:ascii="Times New Roman" w:hAnsi="Times New Roman" w:cs="Times New Roman"/>
          <w:sz w:val="24"/>
          <w:szCs w:val="24"/>
          <w:u w:val="single"/>
        </w:rPr>
        <w:t>N</w:t>
      </w:r>
      <w:r w:rsidRPr="00735704">
        <w:rPr>
          <w:rFonts w:ascii="Times New Roman" w:hAnsi="Times New Roman" w:cs="Times New Roman"/>
          <w:sz w:val="24"/>
          <w:szCs w:val="24"/>
          <w:u w:val="single"/>
        </w:rPr>
        <w:t>ella</w:t>
      </w:r>
      <w:r w:rsidRPr="00735704">
        <w:rPr>
          <w:rFonts w:ascii="Times New Roman" w:hAnsi="Times New Roman" w:cs="Times New Roman"/>
          <w:b/>
          <w:bCs/>
          <w:sz w:val="24"/>
          <w:szCs w:val="24"/>
          <w:u w:val="single"/>
        </w:rPr>
        <w:t xml:space="preserve"> </w:t>
      </w:r>
      <w:r w:rsidRPr="00735704">
        <w:rPr>
          <w:rFonts w:ascii="Times New Roman" w:hAnsi="Times New Roman" w:cs="Times New Roman"/>
          <w:sz w:val="24"/>
          <w:szCs w:val="24"/>
          <w:u w:val="single"/>
        </w:rPr>
        <w:t>singola classe/categoria i due servizi di punta richiesti</w:t>
      </w:r>
      <w:r w:rsidRPr="00735704">
        <w:rPr>
          <w:rFonts w:ascii="Times New Roman" w:hAnsi="Times New Roman" w:cs="Times New Roman"/>
          <w:sz w:val="24"/>
          <w:szCs w:val="24"/>
        </w:rPr>
        <w:t xml:space="preserve"> possono essere posseduti </w:t>
      </w:r>
      <w:r w:rsidRPr="00776A3A">
        <w:rPr>
          <w:rFonts w:ascii="Times New Roman" w:hAnsi="Times New Roman" w:cs="Times New Roman"/>
          <w:sz w:val="24"/>
          <w:szCs w:val="24"/>
          <w:u w:val="single"/>
        </w:rPr>
        <w:t>anche da due soggetti diversi del raggruppamento</w:t>
      </w:r>
      <w:r>
        <w:rPr>
          <w:rFonts w:ascii="Times New Roman" w:hAnsi="Times New Roman" w:cs="Times New Roman"/>
          <w:sz w:val="24"/>
          <w:szCs w:val="24"/>
        </w:rPr>
        <w:t xml:space="preserve">, </w:t>
      </w:r>
      <w:r w:rsidRPr="00735704">
        <w:rPr>
          <w:rFonts w:ascii="Times New Roman" w:hAnsi="Times New Roman" w:cs="Times New Roman"/>
          <w:sz w:val="24"/>
          <w:szCs w:val="24"/>
        </w:rPr>
        <w:t>fermo restando l’</w:t>
      </w:r>
      <w:proofErr w:type="spellStart"/>
      <w:r w:rsidRPr="00735704">
        <w:rPr>
          <w:rFonts w:ascii="Times New Roman" w:hAnsi="Times New Roman" w:cs="Times New Roman"/>
          <w:sz w:val="24"/>
          <w:szCs w:val="24"/>
        </w:rPr>
        <w:t>infrazionabilità</w:t>
      </w:r>
      <w:proofErr w:type="spellEnd"/>
      <w:r w:rsidRPr="00735704">
        <w:rPr>
          <w:rFonts w:ascii="Times New Roman" w:hAnsi="Times New Roman" w:cs="Times New Roman"/>
          <w:sz w:val="24"/>
          <w:szCs w:val="24"/>
        </w:rPr>
        <w:t xml:space="preserve"> del singolo servizio</w:t>
      </w:r>
      <w:r>
        <w:rPr>
          <w:rFonts w:ascii="Times New Roman" w:hAnsi="Times New Roman" w:cs="Times New Roman"/>
          <w:sz w:val="24"/>
          <w:szCs w:val="24"/>
        </w:rPr>
        <w:t>.</w:t>
      </w:r>
    </w:p>
    <w:p w14:paraId="79BE229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E423BCD" w14:textId="50CCA7D2" w:rsidR="00DD605D" w:rsidRPr="00735704" w:rsidRDefault="00DD605D" w:rsidP="0021321E">
      <w:pPr>
        <w:pStyle w:val="Default"/>
        <w:numPr>
          <w:ilvl w:val="1"/>
          <w:numId w:val="40"/>
        </w:numPr>
        <w:tabs>
          <w:tab w:val="left" w:pos="709"/>
        </w:tabs>
        <w:ind w:hanging="720"/>
        <w:jc w:val="both"/>
        <w:rPr>
          <w:b/>
          <w:bCs/>
        </w:rPr>
      </w:pPr>
      <w:r w:rsidRPr="00735704">
        <w:rPr>
          <w:b/>
          <w:bCs/>
        </w:rPr>
        <w:t>INDICAZIONI PER I CONSORZI STABILI</w:t>
      </w:r>
    </w:p>
    <w:p w14:paraId="06D6000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 consorzi stabili devono possedere i requisiti di partecipazione nei termini di seguito indicati. I requisiti </w:t>
      </w:r>
      <w:r w:rsidRPr="00047C00">
        <w:rPr>
          <w:rFonts w:ascii="Times New Roman" w:hAnsi="Times New Roman" w:cs="Times New Roman"/>
          <w:bCs/>
          <w:sz w:val="24"/>
          <w:szCs w:val="24"/>
        </w:rPr>
        <w:t>del D.M. 263/2016</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 xml:space="preserve">di cui al punto </w:t>
      </w:r>
      <w:r w:rsidRPr="00735704">
        <w:rPr>
          <w:rFonts w:ascii="Times New Roman" w:hAnsi="Times New Roman" w:cs="Times New Roman"/>
          <w:b/>
          <w:bCs/>
          <w:sz w:val="24"/>
          <w:szCs w:val="24"/>
        </w:rPr>
        <w:t xml:space="preserve">7.1 lett. a) </w:t>
      </w:r>
      <w:r w:rsidRPr="00735704">
        <w:rPr>
          <w:rFonts w:ascii="Times New Roman" w:hAnsi="Times New Roman" w:cs="Times New Roman"/>
          <w:sz w:val="24"/>
          <w:szCs w:val="24"/>
        </w:rPr>
        <w:t>devono essere posseduti:</w:t>
      </w:r>
    </w:p>
    <w:p w14:paraId="5ACCF3F9" w14:textId="77777777" w:rsidR="00DD605D" w:rsidRPr="00735704" w:rsidRDefault="00DD605D" w:rsidP="0021321E">
      <w:pPr>
        <w:pStyle w:val="Paragrafoelenco"/>
        <w:numPr>
          <w:ilvl w:val="0"/>
          <w:numId w:val="8"/>
        </w:numPr>
        <w:adjustRightInd w:val="0"/>
        <w:ind w:left="284" w:hanging="284"/>
        <w:jc w:val="both"/>
        <w:rPr>
          <w:sz w:val="24"/>
          <w:szCs w:val="24"/>
          <w:lang w:val="it-IT"/>
        </w:rPr>
      </w:pPr>
      <w:r w:rsidRPr="00735704">
        <w:rPr>
          <w:sz w:val="24"/>
          <w:szCs w:val="24"/>
          <w:lang w:val="it-IT"/>
        </w:rPr>
        <w:t>per i consorzi di società di professionisti e di società di ingegneria, dal consorzio e dalle consorziate, secondo quanto indicato all’art. 5 del citato decreto.</w:t>
      </w:r>
    </w:p>
    <w:p w14:paraId="03B87DF7" w14:textId="77777777" w:rsidR="00DD605D" w:rsidRPr="00735704" w:rsidRDefault="00DD605D" w:rsidP="0021321E">
      <w:pPr>
        <w:pStyle w:val="Paragrafoelenco"/>
        <w:numPr>
          <w:ilvl w:val="0"/>
          <w:numId w:val="8"/>
        </w:numPr>
        <w:adjustRightInd w:val="0"/>
        <w:ind w:left="284" w:hanging="284"/>
        <w:jc w:val="both"/>
        <w:rPr>
          <w:sz w:val="24"/>
          <w:szCs w:val="24"/>
          <w:lang w:val="it-IT"/>
        </w:rPr>
      </w:pPr>
      <w:r w:rsidRPr="00735704">
        <w:rPr>
          <w:sz w:val="24"/>
          <w:szCs w:val="24"/>
          <w:lang w:val="it-IT"/>
        </w:rPr>
        <w:t>per i consorzi di professionisti, dai consorziati secondo quanto indicato all’art. 1 del citato decreto.</w:t>
      </w:r>
    </w:p>
    <w:p w14:paraId="57C50C6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3D7A851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lastRenderedPageBreak/>
        <w:t xml:space="preserve">Il requisito relativo all’iscrizione nel registro tenuto dalla Camera di commercio industria, artigianato e agricoltura di cui al </w:t>
      </w:r>
      <w:r w:rsidRPr="00047C00">
        <w:rPr>
          <w:rFonts w:ascii="Times New Roman" w:hAnsi="Times New Roman" w:cs="Times New Roman"/>
          <w:bCs/>
          <w:sz w:val="24"/>
          <w:szCs w:val="24"/>
        </w:rPr>
        <w:t>punto</w:t>
      </w:r>
      <w:r w:rsidRPr="00735704">
        <w:rPr>
          <w:rFonts w:ascii="Times New Roman" w:hAnsi="Times New Roman" w:cs="Times New Roman"/>
          <w:b/>
          <w:bCs/>
          <w:sz w:val="24"/>
          <w:szCs w:val="24"/>
        </w:rPr>
        <w:t xml:space="preserve"> 7.1 lett. b) </w:t>
      </w:r>
      <w:r w:rsidRPr="00735704">
        <w:rPr>
          <w:rFonts w:ascii="Times New Roman" w:hAnsi="Times New Roman" w:cs="Times New Roman"/>
          <w:sz w:val="24"/>
          <w:szCs w:val="24"/>
        </w:rPr>
        <w:t>deve essere posseduto dal consorzio e dalle società consorziate</w:t>
      </w:r>
    </w:p>
    <w:p w14:paraId="204FC45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indicate come esecutrici.</w:t>
      </w:r>
    </w:p>
    <w:p w14:paraId="2F2C8F1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5B7AD38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Il requisito relativo all’iscrizione all’Albo di cui al punto </w:t>
      </w:r>
      <w:r w:rsidRPr="00735704">
        <w:rPr>
          <w:rFonts w:ascii="Times New Roman" w:hAnsi="Times New Roman" w:cs="Times New Roman"/>
          <w:b/>
          <w:bCs/>
          <w:sz w:val="24"/>
          <w:szCs w:val="24"/>
        </w:rPr>
        <w:t xml:space="preserve">7.1 lett. c) </w:t>
      </w:r>
      <w:r w:rsidRPr="00735704">
        <w:rPr>
          <w:rFonts w:ascii="Times New Roman" w:hAnsi="Times New Roman" w:cs="Times New Roman"/>
          <w:sz w:val="24"/>
          <w:szCs w:val="24"/>
        </w:rPr>
        <w:t>deve essere posseduto dal consorzio o da una delle consorziate esecutrici.</w:t>
      </w:r>
    </w:p>
    <w:p w14:paraId="1212B2C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726114A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 requisiti di capacità economica e finanziaria nonché tecnica e professionale</w:t>
      </w:r>
      <w:r w:rsidRPr="00735704">
        <w:rPr>
          <w:rFonts w:ascii="Times New Roman" w:hAnsi="Times New Roman" w:cs="Times New Roman"/>
          <w:b/>
          <w:bCs/>
          <w:sz w:val="24"/>
          <w:szCs w:val="24"/>
        </w:rPr>
        <w:t xml:space="preserve"> </w:t>
      </w:r>
      <w:r w:rsidRPr="000348D3">
        <w:rPr>
          <w:rFonts w:ascii="Times New Roman" w:hAnsi="Times New Roman" w:cs="Times New Roman"/>
          <w:bCs/>
          <w:sz w:val="24"/>
          <w:szCs w:val="24"/>
        </w:rPr>
        <w:t>di cui ai</w:t>
      </w:r>
      <w:r w:rsidRPr="000348D3">
        <w:rPr>
          <w:rFonts w:ascii="Times New Roman" w:hAnsi="Times New Roman" w:cs="Times New Roman"/>
          <w:sz w:val="24"/>
          <w:szCs w:val="24"/>
        </w:rPr>
        <w:t xml:space="preserve"> </w:t>
      </w:r>
      <w:r w:rsidRPr="000348D3">
        <w:rPr>
          <w:rFonts w:ascii="Times New Roman" w:hAnsi="Times New Roman" w:cs="Times New Roman"/>
          <w:bCs/>
          <w:sz w:val="24"/>
          <w:szCs w:val="24"/>
        </w:rPr>
        <w:t>punti</w:t>
      </w:r>
      <w:r w:rsidRPr="00735704">
        <w:rPr>
          <w:rFonts w:ascii="Times New Roman" w:hAnsi="Times New Roman" w:cs="Times New Roman"/>
          <w:b/>
          <w:bCs/>
          <w:sz w:val="24"/>
          <w:szCs w:val="24"/>
        </w:rPr>
        <w:t xml:space="preserve"> 7.2 </w:t>
      </w:r>
      <w:r w:rsidRPr="000348D3">
        <w:rPr>
          <w:rFonts w:ascii="Times New Roman" w:hAnsi="Times New Roman" w:cs="Times New Roman"/>
          <w:bCs/>
          <w:sz w:val="24"/>
          <w:szCs w:val="24"/>
        </w:rPr>
        <w:t>e</w:t>
      </w:r>
      <w:r w:rsidRPr="00735704">
        <w:rPr>
          <w:rFonts w:ascii="Times New Roman" w:hAnsi="Times New Roman" w:cs="Times New Roman"/>
          <w:b/>
          <w:bCs/>
          <w:sz w:val="24"/>
          <w:szCs w:val="24"/>
        </w:rPr>
        <w:t xml:space="preserve"> 7.3</w:t>
      </w:r>
      <w:r w:rsidRPr="000348D3">
        <w:rPr>
          <w:rFonts w:ascii="Times New Roman" w:hAnsi="Times New Roman" w:cs="Times New Roman"/>
          <w:sz w:val="24"/>
          <w:szCs w:val="24"/>
        </w:rPr>
        <w:t xml:space="preserve">, </w:t>
      </w:r>
      <w:r w:rsidRPr="00735704">
        <w:rPr>
          <w:rFonts w:ascii="Times New Roman" w:hAnsi="Times New Roman" w:cs="Times New Roman"/>
          <w:sz w:val="24"/>
          <w:szCs w:val="24"/>
        </w:rPr>
        <w:t>ai sensi dell’art. 47 del Codice, devono essere posseduti dal consorzio che può spendere, oltre ai propri requisiti, anche quelli delle consorziate esecutrici e, mediante avvalimento, quelli delle consorziate non esecutrici, i quali vengono computati cumulativamente in capo al consorzio.</w:t>
      </w:r>
    </w:p>
    <w:p w14:paraId="1161D90F" w14:textId="77777777" w:rsidR="00DD605D" w:rsidRDefault="00DD605D" w:rsidP="00DD605D">
      <w:pPr>
        <w:autoSpaceDE w:val="0"/>
        <w:autoSpaceDN w:val="0"/>
        <w:adjustRightInd w:val="0"/>
        <w:spacing w:after="0" w:line="240" w:lineRule="auto"/>
        <w:rPr>
          <w:rFonts w:ascii="Times New Roman" w:hAnsi="Times New Roman" w:cs="Times New Roman"/>
          <w:sz w:val="24"/>
          <w:szCs w:val="24"/>
        </w:rPr>
      </w:pPr>
    </w:p>
    <w:p w14:paraId="278DBD0F" w14:textId="77777777" w:rsidR="00C66501" w:rsidRPr="00735704" w:rsidRDefault="00C66501" w:rsidP="00DD605D">
      <w:pPr>
        <w:autoSpaceDE w:val="0"/>
        <w:autoSpaceDN w:val="0"/>
        <w:adjustRightInd w:val="0"/>
        <w:spacing w:after="0" w:line="240" w:lineRule="auto"/>
        <w:rPr>
          <w:rFonts w:ascii="Times New Roman" w:hAnsi="Times New Roman" w:cs="Times New Roman"/>
          <w:sz w:val="24"/>
          <w:szCs w:val="24"/>
        </w:rPr>
      </w:pPr>
    </w:p>
    <w:p w14:paraId="71D0C320" w14:textId="5F758995" w:rsidR="00DD605D" w:rsidRPr="00EF265D" w:rsidRDefault="00DD605D" w:rsidP="0021321E">
      <w:pPr>
        <w:pStyle w:val="Paragrafoelenco"/>
        <w:numPr>
          <w:ilvl w:val="0"/>
          <w:numId w:val="40"/>
        </w:numPr>
        <w:adjustRightInd w:val="0"/>
        <w:ind w:left="426" w:hanging="426"/>
        <w:jc w:val="both"/>
        <w:rPr>
          <w:b/>
          <w:bCs/>
          <w:sz w:val="24"/>
          <w:szCs w:val="24"/>
          <w:lang w:val="it-IT"/>
        </w:rPr>
      </w:pPr>
      <w:r w:rsidRPr="00EF265D">
        <w:rPr>
          <w:b/>
          <w:bCs/>
          <w:sz w:val="24"/>
          <w:szCs w:val="24"/>
          <w:lang w:val="it-IT"/>
        </w:rPr>
        <w:t>AVVALIMENTO</w:t>
      </w:r>
    </w:p>
    <w:p w14:paraId="70DAA90B" w14:textId="77777777" w:rsidR="00DD605D" w:rsidRPr="00735704" w:rsidRDefault="00DD605D" w:rsidP="00DD605D">
      <w:pPr>
        <w:autoSpaceDE w:val="0"/>
        <w:autoSpaceDN w:val="0"/>
        <w:adjustRightInd w:val="0"/>
        <w:spacing w:after="0" w:line="240" w:lineRule="auto"/>
        <w:rPr>
          <w:rFonts w:ascii="Times New Roman" w:hAnsi="Times New Roman" w:cs="Times New Roman"/>
          <w:sz w:val="24"/>
          <w:szCs w:val="24"/>
        </w:rPr>
      </w:pPr>
    </w:p>
    <w:p w14:paraId="0F94061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sensi dell’art. 89 del Codice, l’operatore economico, singolo o associato, può dimostrare il possesso dei requisiti di carattere economico, finanziario, tecnico e professionale di cui all’art. 83, comma 1, lett. b) e c) del Codice</w:t>
      </w:r>
      <w:r>
        <w:rPr>
          <w:rFonts w:ascii="Times New Roman" w:hAnsi="Times New Roman" w:cs="Times New Roman"/>
          <w:sz w:val="24"/>
          <w:szCs w:val="24"/>
        </w:rPr>
        <w:t>,</w:t>
      </w:r>
      <w:r w:rsidRPr="00735704">
        <w:rPr>
          <w:rFonts w:ascii="Times New Roman" w:hAnsi="Times New Roman" w:cs="Times New Roman"/>
          <w:sz w:val="24"/>
          <w:szCs w:val="24"/>
        </w:rPr>
        <w:t xml:space="preserve"> avvalendosi dei requisiti di altri soggetti, anche partecipanti al raggruppamento.</w:t>
      </w:r>
    </w:p>
    <w:p w14:paraId="3CBAFE12" w14:textId="77777777" w:rsidR="00DD605D" w:rsidRPr="000148B9"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u w:val="single"/>
        </w:rPr>
        <w:t xml:space="preserve">Non è consentito l’avvalimento per la dimostrazione dei requisiti generali e di idoneità professionale di </w:t>
      </w:r>
      <w:r>
        <w:rPr>
          <w:rFonts w:ascii="Times New Roman" w:hAnsi="Times New Roman" w:cs="Times New Roman"/>
          <w:sz w:val="24"/>
          <w:szCs w:val="24"/>
          <w:u w:val="single"/>
        </w:rPr>
        <w:t>cui al punto</w:t>
      </w:r>
      <w:r w:rsidRPr="00735704">
        <w:rPr>
          <w:rFonts w:ascii="Times New Roman" w:hAnsi="Times New Roman" w:cs="Times New Roman"/>
          <w:sz w:val="24"/>
          <w:szCs w:val="24"/>
          <w:u w:val="single"/>
        </w:rPr>
        <w:t xml:space="preserve"> 7.1</w:t>
      </w:r>
      <w:r w:rsidRPr="000148B9">
        <w:rPr>
          <w:rFonts w:ascii="Times New Roman" w:hAnsi="Times New Roman" w:cs="Times New Roman"/>
          <w:i/>
          <w:iCs/>
          <w:sz w:val="24"/>
          <w:szCs w:val="24"/>
        </w:rPr>
        <w:t>.</w:t>
      </w:r>
    </w:p>
    <w:p w14:paraId="6CB1BE38" w14:textId="77777777" w:rsidR="00DD605D" w:rsidRPr="00EF265D"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79DB67B2" w14:textId="77777777" w:rsidR="00DD605D" w:rsidRPr="000348D3" w:rsidRDefault="00DD605D" w:rsidP="00DD605D">
      <w:pPr>
        <w:autoSpaceDE w:val="0"/>
        <w:autoSpaceDN w:val="0"/>
        <w:adjustRightInd w:val="0"/>
        <w:spacing w:after="0" w:line="240" w:lineRule="auto"/>
        <w:jc w:val="both"/>
        <w:rPr>
          <w:rFonts w:ascii="Times New Roman" w:hAnsi="Times New Roman" w:cs="Times New Roman"/>
          <w:sz w:val="24"/>
          <w:szCs w:val="24"/>
        </w:rPr>
      </w:pPr>
      <w:r w:rsidRPr="000348D3">
        <w:rPr>
          <w:rFonts w:ascii="Times New Roman" w:hAnsi="Times New Roman" w:cs="Times New Roman"/>
          <w:sz w:val="24"/>
          <w:szCs w:val="24"/>
          <w:u w:val="single"/>
        </w:rPr>
        <w:t>L’ausiliaria deve possedere i requisiti previsti dall’art. 80 del Codice e dichiararli in gara mediante presentazione di un proprio DGUE</w:t>
      </w:r>
      <w:r w:rsidRPr="000348D3">
        <w:rPr>
          <w:rFonts w:ascii="Times New Roman" w:hAnsi="Times New Roman" w:cs="Times New Roman"/>
          <w:sz w:val="24"/>
          <w:szCs w:val="24"/>
        </w:rPr>
        <w:t xml:space="preserve">, da compilare nelle parti pertinenti, nonché di una dichiarazione integrativa nei termini indicati al </w:t>
      </w:r>
      <w:r w:rsidRPr="00E74EAA">
        <w:rPr>
          <w:rFonts w:ascii="Times New Roman" w:hAnsi="Times New Roman" w:cs="Times New Roman"/>
          <w:sz w:val="24"/>
          <w:szCs w:val="24"/>
        </w:rPr>
        <w:t>punto 15.3.1.</w:t>
      </w:r>
    </w:p>
    <w:p w14:paraId="7126138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sz w:val="24"/>
          <w:szCs w:val="24"/>
        </w:rPr>
      </w:pPr>
    </w:p>
    <w:p w14:paraId="750D1276" w14:textId="4022E85D"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sensi dell’art. 89, comma 1, del Codice, il contratto di avvalimento contiene</w:t>
      </w:r>
      <w:r w:rsidRPr="000348D3">
        <w:rPr>
          <w:rFonts w:ascii="Times New Roman" w:hAnsi="Times New Roman" w:cs="Times New Roman"/>
          <w:bCs/>
          <w:sz w:val="24"/>
          <w:szCs w:val="24"/>
        </w:rPr>
        <w:t>,</w:t>
      </w:r>
      <w:r w:rsidRPr="00735704">
        <w:rPr>
          <w:rFonts w:ascii="Times New Roman" w:hAnsi="Times New Roman" w:cs="Times New Roman"/>
          <w:b/>
          <w:bCs/>
          <w:sz w:val="24"/>
          <w:szCs w:val="24"/>
        </w:rPr>
        <w:t xml:space="preserve"> a pena di nullità</w:t>
      </w:r>
      <w:r w:rsidRPr="000348D3">
        <w:rPr>
          <w:rFonts w:ascii="Times New Roman" w:hAnsi="Times New Roman" w:cs="Times New Roman"/>
          <w:b/>
          <w:sz w:val="24"/>
          <w:szCs w:val="24"/>
        </w:rPr>
        <w:t xml:space="preserve">, </w:t>
      </w:r>
      <w:r w:rsidRPr="00735704">
        <w:rPr>
          <w:rFonts w:ascii="Times New Roman" w:hAnsi="Times New Roman" w:cs="Times New Roman"/>
          <w:sz w:val="24"/>
          <w:szCs w:val="24"/>
        </w:rPr>
        <w:t>la</w:t>
      </w:r>
      <w:r w:rsidR="00D9669F">
        <w:rPr>
          <w:rFonts w:ascii="Times New Roman" w:hAnsi="Times New Roman" w:cs="Times New Roman"/>
          <w:sz w:val="24"/>
          <w:szCs w:val="24"/>
        </w:rPr>
        <w:t xml:space="preserve"> </w:t>
      </w:r>
      <w:r w:rsidRPr="00735704">
        <w:rPr>
          <w:rFonts w:ascii="Times New Roman" w:hAnsi="Times New Roman" w:cs="Times New Roman"/>
          <w:sz w:val="24"/>
          <w:szCs w:val="24"/>
        </w:rPr>
        <w:t>specificazione dei requisiti forniti e delle risorse messe a disposizione dall’ausiliaria.</w:t>
      </w:r>
    </w:p>
    <w:p w14:paraId="118A40F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e l’ausiliaria sono responsabili in solido nei confronti della stazione appaltante in relazione alle prestazioni oggetto del contratto.</w:t>
      </w:r>
    </w:p>
    <w:p w14:paraId="7FEA0BA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È ammesso l’avvalimento di più ausiliarie. L’ausiliaria non può avvalersi a sua volta di altro soggetto.</w:t>
      </w:r>
    </w:p>
    <w:p w14:paraId="50CD148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Ai sensi dell’art. 89, comma 7 del Codice, </w:t>
      </w:r>
      <w:r w:rsidRPr="00735704">
        <w:rPr>
          <w:rFonts w:ascii="Times New Roman" w:hAnsi="Times New Roman" w:cs="Times New Roman"/>
          <w:b/>
          <w:bCs/>
          <w:sz w:val="24"/>
          <w:szCs w:val="24"/>
        </w:rPr>
        <w:t>a pena di esclusione</w:t>
      </w:r>
      <w:r w:rsidRPr="00735704">
        <w:rPr>
          <w:rFonts w:ascii="Times New Roman" w:hAnsi="Times New Roman" w:cs="Times New Roman"/>
          <w:sz w:val="24"/>
          <w:szCs w:val="24"/>
        </w:rPr>
        <w:t>, non è consentito che l’ausiliaria presti avvalimento per più di un concorrente e che partecipino alla gara sia l’ausiliaria che il concorrente che si avvale dei requisiti.</w:t>
      </w:r>
    </w:p>
    <w:p w14:paraId="66994E6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26139E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L’ausiliaria può assumere il ruolo di subappaltatore nei limiti dei requisiti prestati</w:t>
      </w:r>
      <w:r>
        <w:rPr>
          <w:rFonts w:ascii="Times New Roman" w:hAnsi="Times New Roman" w:cs="Times New Roman"/>
          <w:sz w:val="24"/>
          <w:szCs w:val="24"/>
        </w:rPr>
        <w:t xml:space="preserve"> ove non in contrasto con il disposto dell’art. 31 comma 8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50/2016</w:t>
      </w:r>
      <w:r w:rsidRPr="00735704">
        <w:rPr>
          <w:rFonts w:ascii="Times New Roman" w:hAnsi="Times New Roman" w:cs="Times New Roman"/>
          <w:sz w:val="24"/>
          <w:szCs w:val="24"/>
        </w:rPr>
        <w:t>.</w:t>
      </w:r>
    </w:p>
    <w:p w14:paraId="06F647A1" w14:textId="77777777" w:rsidR="00DD605D" w:rsidRPr="00D9669F"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3126ABA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Nel caso di dichiarazioni mendaci si procede all’esclusione del concorrente e all’escussione della garanzia ai sensi dell’art. 89, comma 1, ferma restando l’applicazione dell’art. 80, comma 12 del Codice.</w:t>
      </w:r>
    </w:p>
    <w:p w14:paraId="2A489F55" w14:textId="2720D064"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Ad eccezione dei casi in cui sussistano dichiarazioni mendaci, qualora per l’ausiliaria sussistano motivi obbligatori di esclusione o laddove essa non soddisfi i pertinenti criteri di selezione, la stazione</w:t>
      </w:r>
      <w:r w:rsidR="00D9669F">
        <w:rPr>
          <w:rFonts w:ascii="Times New Roman" w:hAnsi="Times New Roman" w:cs="Times New Roman"/>
          <w:sz w:val="24"/>
          <w:szCs w:val="24"/>
        </w:rPr>
        <w:t xml:space="preserve"> </w:t>
      </w:r>
      <w:r w:rsidRPr="00735704">
        <w:rPr>
          <w:rFonts w:ascii="Times New Roman" w:hAnsi="Times New Roman" w:cs="Times New Roman"/>
          <w:sz w:val="24"/>
          <w:szCs w:val="24"/>
        </w:rPr>
        <w:t>appaltante impone, ai sensi dell’art. 89, comma 3 del Codice, al concorrente di sostituire l’ausiliaria.</w:t>
      </w:r>
    </w:p>
    <w:p w14:paraId="3F1540B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D5FA4B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In qualunque fase della gara sia necessaria la sostituzione dell’ausiliaria, la commissione comunica l’esigenza al RUP, il quale richiede per iscritto, secondo le modalità di cui al punto 2.3, al concorrente la sostituzione dell’ausiliaria, assegnando un termine congruo per l’adempimento </w:t>
      </w:r>
      <w:r w:rsidRPr="00735704">
        <w:rPr>
          <w:rFonts w:ascii="Times New Roman" w:hAnsi="Times New Roman" w:cs="Times New Roman"/>
          <w:sz w:val="24"/>
          <w:szCs w:val="24"/>
        </w:rPr>
        <w:lastRenderedPageBreak/>
        <w:t>decorrente dal ricevimento della richiesta. Il concorrente, entro tale termine, deve produrre i documenti dell’ausiliaria subentrante (nuove dichiarazioni di avvalimento da parte del concorrente, il DGUE della nuova ausiliaria e la dichiarazione integrativa di cui al punto 15.3.1, nonché il nuovo contratto di avvalimento).</w:t>
      </w:r>
    </w:p>
    <w:p w14:paraId="493EAED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In caso di inutile decorso del termine, ovvero in caso di mancata richiesta di proroga del medesimo, la stazione appaltante procede all’esclusione del concorrente dalla procedura.</w:t>
      </w:r>
    </w:p>
    <w:p w14:paraId="04C7187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14:paraId="650298A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Non è sanabile - e quindi </w:t>
      </w:r>
      <w:r w:rsidRPr="00735704">
        <w:rPr>
          <w:rFonts w:ascii="Times New Roman" w:hAnsi="Times New Roman" w:cs="Times New Roman"/>
          <w:b/>
          <w:bCs/>
          <w:sz w:val="24"/>
          <w:szCs w:val="24"/>
        </w:rPr>
        <w:t xml:space="preserve">causa di esclusione </w:t>
      </w:r>
      <w:r w:rsidRPr="00735704">
        <w:rPr>
          <w:rFonts w:ascii="Times New Roman" w:hAnsi="Times New Roman" w:cs="Times New Roman"/>
          <w:sz w:val="24"/>
          <w:szCs w:val="24"/>
        </w:rPr>
        <w:t>dalla gara - la mancata indicazione dei requisiti e delle</w:t>
      </w:r>
    </w:p>
    <w:p w14:paraId="2FA7D99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risorse messi a disposizione dall’ausiliaria in quanto causa di nullità del contratto di avvalimento.</w:t>
      </w:r>
    </w:p>
    <w:p w14:paraId="555397A0" w14:textId="77777777" w:rsidR="00DD605D" w:rsidRDefault="00DD605D" w:rsidP="00DD605D">
      <w:pPr>
        <w:autoSpaceDE w:val="0"/>
        <w:autoSpaceDN w:val="0"/>
        <w:adjustRightInd w:val="0"/>
        <w:spacing w:after="0" w:line="240" w:lineRule="auto"/>
        <w:jc w:val="both"/>
        <w:rPr>
          <w:rFonts w:ascii="Times New Roman" w:hAnsi="Times New Roman" w:cs="Times New Roman"/>
          <w:bCs/>
          <w:sz w:val="24"/>
          <w:szCs w:val="24"/>
        </w:rPr>
      </w:pPr>
    </w:p>
    <w:p w14:paraId="150748C5" w14:textId="77777777" w:rsidR="00C66501" w:rsidRPr="00C66501" w:rsidRDefault="00C66501" w:rsidP="00DD605D">
      <w:pPr>
        <w:autoSpaceDE w:val="0"/>
        <w:autoSpaceDN w:val="0"/>
        <w:adjustRightInd w:val="0"/>
        <w:spacing w:after="0" w:line="240" w:lineRule="auto"/>
        <w:jc w:val="both"/>
        <w:rPr>
          <w:rFonts w:ascii="Times New Roman" w:hAnsi="Times New Roman" w:cs="Times New Roman"/>
          <w:bCs/>
          <w:sz w:val="24"/>
          <w:szCs w:val="24"/>
        </w:rPr>
      </w:pPr>
    </w:p>
    <w:p w14:paraId="02ECB530" w14:textId="52BC1891" w:rsidR="00DD605D" w:rsidRPr="00C66501" w:rsidRDefault="00DD605D" w:rsidP="0021321E">
      <w:pPr>
        <w:pStyle w:val="Paragrafoelenco"/>
        <w:numPr>
          <w:ilvl w:val="0"/>
          <w:numId w:val="40"/>
        </w:numPr>
        <w:adjustRightInd w:val="0"/>
        <w:ind w:left="426" w:hanging="426"/>
        <w:jc w:val="both"/>
        <w:rPr>
          <w:b/>
          <w:bCs/>
          <w:sz w:val="24"/>
          <w:szCs w:val="24"/>
          <w:lang w:val="it-IT"/>
        </w:rPr>
      </w:pPr>
      <w:r w:rsidRPr="00C66501">
        <w:rPr>
          <w:b/>
          <w:bCs/>
          <w:sz w:val="24"/>
          <w:szCs w:val="24"/>
          <w:lang w:val="it-IT"/>
        </w:rPr>
        <w:t>SUBAPPALTO</w:t>
      </w:r>
    </w:p>
    <w:p w14:paraId="4DEFA0AB" w14:textId="77777777" w:rsidR="00DD605D" w:rsidRPr="00C66501" w:rsidRDefault="00DD605D" w:rsidP="00DD605D">
      <w:pPr>
        <w:autoSpaceDE w:val="0"/>
        <w:autoSpaceDN w:val="0"/>
        <w:adjustRightInd w:val="0"/>
        <w:spacing w:after="0" w:line="240" w:lineRule="auto"/>
        <w:jc w:val="both"/>
        <w:rPr>
          <w:rFonts w:ascii="Times New Roman" w:hAnsi="Times New Roman" w:cs="Times New Roman"/>
          <w:bCs/>
          <w:sz w:val="24"/>
          <w:szCs w:val="24"/>
        </w:rPr>
      </w:pPr>
    </w:p>
    <w:p w14:paraId="7CF39CB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roofErr w:type="gramStart"/>
      <w:r w:rsidRPr="00735704">
        <w:rPr>
          <w:rFonts w:ascii="Times New Roman" w:hAnsi="Times New Roman" w:cs="Times New Roman"/>
          <w:sz w:val="24"/>
          <w:szCs w:val="24"/>
        </w:rPr>
        <w:t>E’</w:t>
      </w:r>
      <w:proofErr w:type="gramEnd"/>
      <w:r w:rsidRPr="00735704">
        <w:rPr>
          <w:rFonts w:ascii="Times New Roman" w:hAnsi="Times New Roman" w:cs="Times New Roman"/>
          <w:sz w:val="24"/>
          <w:szCs w:val="24"/>
        </w:rPr>
        <w:t xml:space="preserve"> ammesso subappalto nei termini e nei modi delineati dall’art. 31 comma 8 del D.</w:t>
      </w:r>
      <w:r>
        <w:rPr>
          <w:rFonts w:ascii="Times New Roman" w:hAnsi="Times New Roman" w:cs="Times New Roman"/>
          <w:sz w:val="24"/>
          <w:szCs w:val="24"/>
        </w:rPr>
        <w:t xml:space="preserve"> </w:t>
      </w:r>
      <w:r w:rsidRPr="00735704">
        <w:rPr>
          <w:rFonts w:ascii="Times New Roman" w:hAnsi="Times New Roman" w:cs="Times New Roman"/>
          <w:sz w:val="24"/>
          <w:szCs w:val="24"/>
        </w:rPr>
        <w:t xml:space="preserve">Lgs. 18/4/2016 n.50 – e previa autorizzazione rilasciata dal Comune – restando a </w:t>
      </w:r>
      <w:r>
        <w:rPr>
          <w:rFonts w:ascii="Times New Roman" w:hAnsi="Times New Roman" w:cs="Times New Roman"/>
          <w:sz w:val="24"/>
          <w:szCs w:val="24"/>
        </w:rPr>
        <w:t>carico dell’affidatario</w:t>
      </w:r>
      <w:r w:rsidRPr="00735704">
        <w:rPr>
          <w:rFonts w:ascii="Times New Roman" w:hAnsi="Times New Roman" w:cs="Times New Roman"/>
          <w:sz w:val="24"/>
          <w:szCs w:val="24"/>
        </w:rPr>
        <w:t xml:space="preserve"> ogni onere relativo ed impregiudicata la sua responsabilità.</w:t>
      </w:r>
    </w:p>
    <w:p w14:paraId="28D0B64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69ECD36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0148B9">
        <w:rPr>
          <w:rFonts w:ascii="Times New Roman" w:hAnsi="Times New Roman" w:cs="Times New Roman"/>
          <w:sz w:val="24"/>
          <w:szCs w:val="24"/>
          <w:u w:val="single"/>
        </w:rPr>
        <w:t xml:space="preserve">Il concorrente indica all’atto dell’offerta le prestazioni che intende subappaltare o concedere in cottimo, in conformità a quanto previsto dall’art. 105 del Codice. In mancanza di tali indicazioni il subappalto </w:t>
      </w:r>
      <w:r w:rsidRPr="000148B9">
        <w:rPr>
          <w:rFonts w:ascii="Times New Roman" w:hAnsi="Times New Roman" w:cs="Times New Roman"/>
          <w:bCs/>
          <w:sz w:val="24"/>
          <w:szCs w:val="24"/>
          <w:u w:val="single"/>
        </w:rPr>
        <w:t>è vietato</w:t>
      </w:r>
      <w:r w:rsidRPr="00735704">
        <w:rPr>
          <w:rFonts w:ascii="Times New Roman" w:hAnsi="Times New Roman" w:cs="Times New Roman"/>
          <w:sz w:val="24"/>
          <w:szCs w:val="24"/>
        </w:rPr>
        <w:t>.</w:t>
      </w:r>
    </w:p>
    <w:p w14:paraId="3D77C115" w14:textId="77777777" w:rsidR="00DD605D" w:rsidRDefault="00DD605D" w:rsidP="00C66501">
      <w:pPr>
        <w:autoSpaceDE w:val="0"/>
        <w:autoSpaceDN w:val="0"/>
        <w:adjustRightInd w:val="0"/>
        <w:spacing w:after="0" w:line="240" w:lineRule="auto"/>
        <w:jc w:val="both"/>
        <w:rPr>
          <w:rFonts w:ascii="Times New Roman" w:hAnsi="Times New Roman" w:cs="Times New Roman"/>
          <w:bCs/>
          <w:sz w:val="24"/>
          <w:szCs w:val="24"/>
        </w:rPr>
      </w:pPr>
    </w:p>
    <w:p w14:paraId="11166A15" w14:textId="77777777" w:rsidR="00C66501" w:rsidRPr="00C66501" w:rsidRDefault="00C66501" w:rsidP="00C66501">
      <w:pPr>
        <w:autoSpaceDE w:val="0"/>
        <w:autoSpaceDN w:val="0"/>
        <w:adjustRightInd w:val="0"/>
        <w:spacing w:after="0" w:line="240" w:lineRule="auto"/>
        <w:jc w:val="both"/>
        <w:rPr>
          <w:rFonts w:ascii="Times New Roman" w:hAnsi="Times New Roman" w:cs="Times New Roman"/>
          <w:bCs/>
          <w:sz w:val="24"/>
          <w:szCs w:val="24"/>
        </w:rPr>
      </w:pPr>
    </w:p>
    <w:p w14:paraId="36371D38" w14:textId="47F00C91" w:rsidR="00DD605D" w:rsidRPr="00C66501" w:rsidRDefault="00DD605D" w:rsidP="0021321E">
      <w:pPr>
        <w:pStyle w:val="Paragrafoelenco"/>
        <w:numPr>
          <w:ilvl w:val="0"/>
          <w:numId w:val="40"/>
        </w:numPr>
        <w:adjustRightInd w:val="0"/>
        <w:ind w:left="426" w:hanging="426"/>
        <w:jc w:val="both"/>
        <w:rPr>
          <w:b/>
          <w:bCs/>
          <w:sz w:val="24"/>
          <w:szCs w:val="24"/>
          <w:lang w:val="it-IT"/>
        </w:rPr>
      </w:pPr>
      <w:r w:rsidRPr="00C66501">
        <w:rPr>
          <w:b/>
          <w:bCs/>
          <w:sz w:val="24"/>
          <w:szCs w:val="24"/>
          <w:lang w:val="it-IT"/>
        </w:rPr>
        <w:t xml:space="preserve">CAUZIONI E GARANZIE RICHIESTE </w:t>
      </w:r>
    </w:p>
    <w:p w14:paraId="7B68B7F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7B66A1FF" w14:textId="77777777" w:rsidR="00DD605D" w:rsidRPr="000348D3" w:rsidRDefault="00DD605D" w:rsidP="00DD605D">
      <w:pPr>
        <w:pStyle w:val="Testonotaapidipagina"/>
        <w:jc w:val="both"/>
        <w:rPr>
          <w:rFonts w:ascii="Times New Roman" w:hAnsi="Times New Roman" w:cs="Times New Roman"/>
          <w:bCs/>
          <w:sz w:val="24"/>
          <w:szCs w:val="24"/>
        </w:rPr>
      </w:pPr>
      <w:r w:rsidRPr="000348D3">
        <w:rPr>
          <w:rFonts w:ascii="Times New Roman" w:hAnsi="Times New Roman" w:cs="Times New Roman"/>
          <w:bCs/>
          <w:sz w:val="24"/>
          <w:szCs w:val="24"/>
          <w:u w:val="single"/>
        </w:rPr>
        <w:t>Non</w:t>
      </w:r>
      <w:r w:rsidRPr="000348D3">
        <w:rPr>
          <w:rFonts w:ascii="Times New Roman" w:hAnsi="Times New Roman" w:cs="Times New Roman"/>
          <w:bCs/>
          <w:sz w:val="24"/>
          <w:szCs w:val="24"/>
        </w:rPr>
        <w:t xml:space="preserve"> è prevista ai sensi dell’art. 93, comma 10, del D. Lgs. n. 50/2016 la </w:t>
      </w:r>
      <w:r>
        <w:rPr>
          <w:rFonts w:ascii="Times New Roman" w:hAnsi="Times New Roman" w:cs="Times New Roman"/>
          <w:bCs/>
          <w:sz w:val="24"/>
          <w:szCs w:val="24"/>
          <w:u w:val="single"/>
        </w:rPr>
        <w:t>c</w:t>
      </w:r>
      <w:r w:rsidRPr="000348D3">
        <w:rPr>
          <w:rFonts w:ascii="Times New Roman" w:hAnsi="Times New Roman" w:cs="Times New Roman"/>
          <w:bCs/>
          <w:sz w:val="24"/>
          <w:szCs w:val="24"/>
          <w:u w:val="single"/>
        </w:rPr>
        <w:t>auzione provvisoria</w:t>
      </w:r>
      <w:r w:rsidRPr="000348D3">
        <w:rPr>
          <w:rFonts w:ascii="Times New Roman" w:hAnsi="Times New Roman" w:cs="Times New Roman"/>
          <w:bCs/>
          <w:sz w:val="24"/>
          <w:szCs w:val="24"/>
        </w:rPr>
        <w:t xml:space="preserve">. </w:t>
      </w:r>
      <w:r w:rsidRPr="000348D3">
        <w:rPr>
          <w:rFonts w:ascii="Times New Roman" w:hAnsi="Times New Roman" w:cs="Times New Roman"/>
          <w:bCs/>
          <w:sz w:val="24"/>
          <w:szCs w:val="24"/>
          <w:u w:val="single"/>
        </w:rPr>
        <w:t>È</w:t>
      </w:r>
      <w:r>
        <w:rPr>
          <w:rFonts w:ascii="Times New Roman" w:hAnsi="Times New Roman" w:cs="Times New Roman"/>
          <w:bCs/>
          <w:sz w:val="24"/>
          <w:szCs w:val="24"/>
        </w:rPr>
        <w:t xml:space="preserve"> invece</w:t>
      </w:r>
      <w:r w:rsidRPr="000348D3">
        <w:rPr>
          <w:rFonts w:ascii="Times New Roman" w:hAnsi="Times New Roman" w:cs="Times New Roman"/>
          <w:bCs/>
          <w:sz w:val="24"/>
          <w:szCs w:val="24"/>
        </w:rPr>
        <w:t xml:space="preserve"> </w:t>
      </w:r>
      <w:r w:rsidRPr="000348D3">
        <w:rPr>
          <w:rFonts w:ascii="Times New Roman" w:hAnsi="Times New Roman" w:cs="Times New Roman"/>
          <w:bCs/>
          <w:sz w:val="24"/>
          <w:szCs w:val="24"/>
          <w:u w:val="single"/>
        </w:rPr>
        <w:t>prevista</w:t>
      </w:r>
      <w:r w:rsidRPr="000348D3">
        <w:rPr>
          <w:rFonts w:ascii="Times New Roman" w:hAnsi="Times New Roman" w:cs="Times New Roman"/>
          <w:bCs/>
          <w:sz w:val="24"/>
          <w:szCs w:val="24"/>
        </w:rPr>
        <w:t xml:space="preserve"> la </w:t>
      </w:r>
      <w:r>
        <w:rPr>
          <w:rFonts w:ascii="Times New Roman" w:hAnsi="Times New Roman" w:cs="Times New Roman"/>
          <w:bCs/>
          <w:sz w:val="24"/>
          <w:szCs w:val="24"/>
          <w:u w:val="single"/>
        </w:rPr>
        <w:t>garanzia</w:t>
      </w:r>
      <w:r w:rsidRPr="000348D3">
        <w:rPr>
          <w:rFonts w:ascii="Times New Roman" w:hAnsi="Times New Roman" w:cs="Times New Roman"/>
          <w:bCs/>
          <w:sz w:val="24"/>
          <w:szCs w:val="24"/>
          <w:u w:val="single"/>
        </w:rPr>
        <w:t xml:space="preserve"> definitiva</w:t>
      </w:r>
      <w:r w:rsidRPr="000348D3">
        <w:rPr>
          <w:rFonts w:ascii="Times New Roman" w:hAnsi="Times New Roman" w:cs="Times New Roman"/>
          <w:bCs/>
          <w:sz w:val="24"/>
          <w:szCs w:val="24"/>
        </w:rPr>
        <w:t xml:space="preserve"> di cui all’art. 103, del D. Lgs. n.50/2016.</w:t>
      </w:r>
    </w:p>
    <w:p w14:paraId="2B61AC0C" w14:textId="0C895091" w:rsidR="00DD605D" w:rsidRPr="000348D3" w:rsidRDefault="00DD605D" w:rsidP="00DD605D">
      <w:pPr>
        <w:autoSpaceDE w:val="0"/>
        <w:autoSpaceDN w:val="0"/>
        <w:adjustRightInd w:val="0"/>
        <w:spacing w:after="0" w:line="240" w:lineRule="auto"/>
        <w:jc w:val="both"/>
        <w:rPr>
          <w:rFonts w:ascii="Times New Roman" w:hAnsi="Times New Roman" w:cs="Times New Roman"/>
          <w:sz w:val="24"/>
          <w:szCs w:val="24"/>
        </w:rPr>
      </w:pPr>
      <w:r w:rsidRPr="000348D3">
        <w:rPr>
          <w:rFonts w:ascii="Times New Roman" w:hAnsi="Times New Roman" w:cs="Times New Roman"/>
          <w:bCs/>
          <w:sz w:val="24"/>
          <w:szCs w:val="24"/>
          <w:u w:val="single"/>
        </w:rPr>
        <w:t>È</w:t>
      </w:r>
      <w:r w:rsidRPr="000348D3">
        <w:rPr>
          <w:rFonts w:ascii="Times New Roman" w:hAnsi="Times New Roman" w:cs="Times New Roman"/>
          <w:bCs/>
          <w:sz w:val="24"/>
          <w:szCs w:val="24"/>
        </w:rPr>
        <w:t xml:space="preserve"> </w:t>
      </w:r>
      <w:r w:rsidRPr="000348D3">
        <w:rPr>
          <w:rFonts w:ascii="Times New Roman" w:hAnsi="Times New Roman" w:cs="Times New Roman"/>
          <w:bCs/>
          <w:sz w:val="24"/>
          <w:szCs w:val="24"/>
          <w:u w:val="single"/>
        </w:rPr>
        <w:t>prevista</w:t>
      </w:r>
      <w:r>
        <w:rPr>
          <w:rFonts w:ascii="Times New Roman" w:hAnsi="Times New Roman" w:cs="Times New Roman"/>
          <w:bCs/>
          <w:sz w:val="24"/>
          <w:szCs w:val="24"/>
        </w:rPr>
        <w:t xml:space="preserve">, inoltre, </w:t>
      </w:r>
      <w:r w:rsidRPr="000348D3">
        <w:rPr>
          <w:rFonts w:ascii="Times New Roman" w:hAnsi="Times New Roman" w:cs="Times New Roman"/>
          <w:bCs/>
          <w:sz w:val="24"/>
          <w:szCs w:val="24"/>
        </w:rPr>
        <w:t xml:space="preserve">la </w:t>
      </w:r>
      <w:r w:rsidRPr="000348D3">
        <w:rPr>
          <w:rFonts w:ascii="Times New Roman" w:hAnsi="Times New Roman" w:cs="Times New Roman"/>
          <w:bCs/>
          <w:sz w:val="24"/>
          <w:szCs w:val="24"/>
          <w:u w:val="single"/>
        </w:rPr>
        <w:t>polizza assicurativa di responsabilità civile professionale</w:t>
      </w:r>
      <w:r w:rsidRPr="000348D3">
        <w:rPr>
          <w:rFonts w:ascii="Times New Roman" w:hAnsi="Times New Roman" w:cs="Times New Roman"/>
          <w:bCs/>
          <w:sz w:val="24"/>
          <w:szCs w:val="24"/>
        </w:rPr>
        <w:t xml:space="preserve"> per i rischi derivanti dallo</w:t>
      </w:r>
      <w:r w:rsidRPr="00735704">
        <w:rPr>
          <w:rFonts w:ascii="Times New Roman" w:hAnsi="Times New Roman" w:cs="Times New Roman"/>
          <w:bCs/>
          <w:sz w:val="24"/>
          <w:szCs w:val="24"/>
        </w:rPr>
        <w:t xml:space="preserve"> svolgimento delle attività attinenti </w:t>
      </w:r>
      <w:proofErr w:type="gramStart"/>
      <w:r w:rsidRPr="00735704">
        <w:rPr>
          <w:rFonts w:ascii="Times New Roman" w:hAnsi="Times New Roman" w:cs="Times New Roman"/>
          <w:bCs/>
          <w:sz w:val="24"/>
          <w:szCs w:val="24"/>
        </w:rPr>
        <w:t>l’incarico</w:t>
      </w:r>
      <w:proofErr w:type="gramEnd"/>
      <w:r w:rsidRPr="00735704">
        <w:rPr>
          <w:rFonts w:ascii="Times New Roman" w:hAnsi="Times New Roman" w:cs="Times New Roman"/>
          <w:bCs/>
          <w:sz w:val="24"/>
          <w:szCs w:val="24"/>
        </w:rPr>
        <w:t xml:space="preserve"> da affidare. </w:t>
      </w:r>
      <w:r w:rsidRPr="00735704">
        <w:rPr>
          <w:rFonts w:ascii="Times New Roman" w:hAnsi="Times New Roman" w:cs="Times New Roman"/>
          <w:sz w:val="24"/>
          <w:szCs w:val="24"/>
        </w:rPr>
        <w:t xml:space="preserve">Tale polizza di responsabilità civile professionale deve coprire i rischi derivanti anche da errori o omissioni nella </w:t>
      </w:r>
      <w:r>
        <w:rPr>
          <w:rFonts w:ascii="Times New Roman" w:hAnsi="Times New Roman" w:cs="Times New Roman"/>
          <w:sz w:val="24"/>
          <w:szCs w:val="24"/>
        </w:rPr>
        <w:t>esecuzione del servizio tecnico</w:t>
      </w:r>
      <w:r w:rsidRPr="00735704">
        <w:rPr>
          <w:rFonts w:ascii="Times New Roman" w:hAnsi="Times New Roman" w:cs="Times New Roman"/>
          <w:sz w:val="24"/>
          <w:szCs w:val="24"/>
        </w:rPr>
        <w:t xml:space="preserve"> che abbiano determinato a carico della stazione </w:t>
      </w:r>
      <w:r w:rsidRPr="000348D3">
        <w:rPr>
          <w:rFonts w:ascii="Times New Roman" w:hAnsi="Times New Roman" w:cs="Times New Roman"/>
          <w:sz w:val="24"/>
          <w:szCs w:val="24"/>
        </w:rPr>
        <w:t xml:space="preserve">appaltante nuove spese </w:t>
      </w:r>
      <w:r>
        <w:rPr>
          <w:rFonts w:ascii="Times New Roman" w:hAnsi="Times New Roman" w:cs="Times New Roman"/>
          <w:sz w:val="24"/>
          <w:szCs w:val="24"/>
        </w:rPr>
        <w:t>tecniche</w:t>
      </w:r>
      <w:r w:rsidRPr="000348D3">
        <w:rPr>
          <w:rFonts w:ascii="Times New Roman" w:hAnsi="Times New Roman" w:cs="Times New Roman"/>
          <w:sz w:val="24"/>
          <w:szCs w:val="24"/>
        </w:rPr>
        <w:t xml:space="preserve"> e/o maggiori costi, come meglio dettagliato </w:t>
      </w:r>
      <w:r w:rsidRPr="000348D3">
        <w:rPr>
          <w:rFonts w:ascii="Times New Roman" w:hAnsi="Times New Roman" w:cs="Times New Roman"/>
          <w:sz w:val="24"/>
          <w:szCs w:val="24"/>
          <w:u w:val="single"/>
        </w:rPr>
        <w:t>all’art. 5 “</w:t>
      </w:r>
      <w:r w:rsidRPr="000348D3">
        <w:rPr>
          <w:rFonts w:ascii="Times New Roman" w:hAnsi="Times New Roman" w:cs="Times New Roman"/>
          <w:i/>
          <w:sz w:val="24"/>
          <w:szCs w:val="24"/>
          <w:u w:val="single"/>
        </w:rPr>
        <w:t>Garanzie</w:t>
      </w:r>
      <w:r w:rsidRPr="000348D3">
        <w:rPr>
          <w:rFonts w:ascii="Times New Roman" w:hAnsi="Times New Roman" w:cs="Times New Roman"/>
          <w:sz w:val="24"/>
          <w:szCs w:val="24"/>
          <w:u w:val="single"/>
        </w:rPr>
        <w:t>” dello Schema di contratto</w:t>
      </w:r>
      <w:r w:rsidRPr="000348D3">
        <w:rPr>
          <w:rFonts w:ascii="Times New Roman" w:hAnsi="Times New Roman" w:cs="Times New Roman"/>
          <w:sz w:val="24"/>
          <w:szCs w:val="24"/>
        </w:rPr>
        <w:t xml:space="preserve"> allegato (</w:t>
      </w:r>
      <w:proofErr w:type="spellStart"/>
      <w:r w:rsidRPr="000348D3">
        <w:rPr>
          <w:rFonts w:ascii="Times New Roman" w:hAnsi="Times New Roman" w:cs="Times New Roman"/>
          <w:sz w:val="24"/>
          <w:szCs w:val="24"/>
        </w:rPr>
        <w:t>All</w:t>
      </w:r>
      <w:proofErr w:type="spellEnd"/>
      <w:r w:rsidRPr="000348D3">
        <w:rPr>
          <w:rFonts w:ascii="Times New Roman" w:hAnsi="Times New Roman" w:cs="Times New Roman"/>
          <w:sz w:val="24"/>
          <w:szCs w:val="24"/>
        </w:rPr>
        <w:t xml:space="preserve">. </w:t>
      </w:r>
      <w:r w:rsidR="00C16432">
        <w:rPr>
          <w:rFonts w:ascii="Times New Roman" w:hAnsi="Times New Roman" w:cs="Times New Roman"/>
          <w:sz w:val="24"/>
          <w:szCs w:val="24"/>
        </w:rPr>
        <w:t>B</w:t>
      </w:r>
      <w:r w:rsidRPr="000348D3">
        <w:rPr>
          <w:rFonts w:ascii="Times New Roman" w:hAnsi="Times New Roman" w:cs="Times New Roman"/>
          <w:sz w:val="24"/>
          <w:szCs w:val="24"/>
        </w:rPr>
        <w:t>) al</w:t>
      </w:r>
      <w:r w:rsidR="009D3249">
        <w:rPr>
          <w:rFonts w:ascii="Times New Roman" w:hAnsi="Times New Roman" w:cs="Times New Roman"/>
          <w:sz w:val="24"/>
          <w:szCs w:val="24"/>
        </w:rPr>
        <w:t>la</w:t>
      </w:r>
      <w:r w:rsidRPr="000348D3">
        <w:rPr>
          <w:rFonts w:ascii="Times New Roman" w:hAnsi="Times New Roman" w:cs="Times New Roman"/>
          <w:sz w:val="24"/>
          <w:szCs w:val="24"/>
        </w:rPr>
        <w:t xml:space="preserve"> presente </w:t>
      </w:r>
      <w:r w:rsidR="009D3249">
        <w:rPr>
          <w:rFonts w:ascii="Times New Roman" w:hAnsi="Times New Roman" w:cs="Times New Roman"/>
          <w:sz w:val="24"/>
          <w:szCs w:val="24"/>
        </w:rPr>
        <w:t>Lettera d’invito/Disciplin</w:t>
      </w:r>
      <w:r w:rsidRPr="000348D3">
        <w:rPr>
          <w:rFonts w:ascii="Times New Roman" w:hAnsi="Times New Roman" w:cs="Times New Roman"/>
          <w:sz w:val="24"/>
          <w:szCs w:val="24"/>
        </w:rPr>
        <w:t>are di gara.</w:t>
      </w:r>
      <w:r>
        <w:rPr>
          <w:rFonts w:ascii="Times New Roman" w:hAnsi="Times New Roman" w:cs="Times New Roman"/>
          <w:sz w:val="24"/>
          <w:szCs w:val="24"/>
        </w:rPr>
        <w:t xml:space="preserve"> Il massimale richiesto è almeno pari ad € 1.000.000,00. </w:t>
      </w:r>
    </w:p>
    <w:p w14:paraId="5D121E4D" w14:textId="77777777" w:rsidR="00DD605D" w:rsidRDefault="00DD605D" w:rsidP="007A7DF1">
      <w:pPr>
        <w:autoSpaceDE w:val="0"/>
        <w:autoSpaceDN w:val="0"/>
        <w:adjustRightInd w:val="0"/>
        <w:spacing w:after="0" w:line="240" w:lineRule="auto"/>
        <w:jc w:val="both"/>
        <w:rPr>
          <w:rFonts w:ascii="Times New Roman" w:hAnsi="Times New Roman" w:cs="Times New Roman"/>
          <w:bCs/>
          <w:sz w:val="24"/>
          <w:szCs w:val="24"/>
        </w:rPr>
      </w:pPr>
    </w:p>
    <w:p w14:paraId="34E2571E" w14:textId="77777777" w:rsidR="007A7DF1" w:rsidRPr="007A7DF1" w:rsidRDefault="007A7DF1" w:rsidP="007A7DF1">
      <w:pPr>
        <w:autoSpaceDE w:val="0"/>
        <w:autoSpaceDN w:val="0"/>
        <w:adjustRightInd w:val="0"/>
        <w:spacing w:after="0" w:line="240" w:lineRule="auto"/>
        <w:jc w:val="both"/>
        <w:rPr>
          <w:rFonts w:ascii="Times New Roman" w:hAnsi="Times New Roman" w:cs="Times New Roman"/>
          <w:bCs/>
          <w:sz w:val="24"/>
          <w:szCs w:val="24"/>
        </w:rPr>
      </w:pPr>
    </w:p>
    <w:p w14:paraId="1B2156ED" w14:textId="586B60CC" w:rsidR="00DD605D" w:rsidRPr="007A7DF1" w:rsidRDefault="00DD605D" w:rsidP="0021321E">
      <w:pPr>
        <w:pStyle w:val="Paragrafoelenco"/>
        <w:numPr>
          <w:ilvl w:val="0"/>
          <w:numId w:val="40"/>
        </w:numPr>
        <w:adjustRightInd w:val="0"/>
        <w:ind w:left="426" w:hanging="426"/>
        <w:jc w:val="both"/>
        <w:rPr>
          <w:b/>
          <w:bCs/>
          <w:sz w:val="24"/>
          <w:szCs w:val="24"/>
          <w:lang w:val="it-IT"/>
        </w:rPr>
      </w:pPr>
      <w:r w:rsidRPr="007A7DF1">
        <w:rPr>
          <w:b/>
          <w:bCs/>
          <w:sz w:val="24"/>
          <w:szCs w:val="24"/>
          <w:lang w:val="it-IT"/>
        </w:rPr>
        <w:t>SOPRALLUOGO</w:t>
      </w:r>
    </w:p>
    <w:p w14:paraId="69108B9A"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color w:val="000000"/>
          <w:sz w:val="24"/>
          <w:szCs w:val="24"/>
        </w:rPr>
      </w:pPr>
    </w:p>
    <w:p w14:paraId="3AC8740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Cs/>
          <w:color w:val="000000"/>
          <w:sz w:val="24"/>
          <w:szCs w:val="24"/>
        </w:rPr>
        <w:t>Trattandosi di immobili non liberamente accessibili è</w:t>
      </w:r>
      <w:r w:rsidRPr="00735704">
        <w:rPr>
          <w:rFonts w:ascii="Times New Roman" w:hAnsi="Times New Roman" w:cs="Times New Roman"/>
          <w:sz w:val="24"/>
          <w:szCs w:val="24"/>
        </w:rPr>
        <w:t xml:space="preserve"> previsto </w:t>
      </w:r>
      <w:r w:rsidRPr="000348D3">
        <w:rPr>
          <w:rFonts w:ascii="Times New Roman" w:hAnsi="Times New Roman" w:cs="Times New Roman"/>
          <w:b/>
          <w:sz w:val="24"/>
          <w:szCs w:val="24"/>
          <w:u w:val="single"/>
        </w:rPr>
        <w:t xml:space="preserve">l’obbligo del </w:t>
      </w:r>
      <w:r w:rsidRPr="000348D3">
        <w:rPr>
          <w:rFonts w:ascii="Times New Roman" w:hAnsi="Times New Roman" w:cs="Times New Roman"/>
          <w:b/>
          <w:bCs/>
          <w:sz w:val="24"/>
          <w:szCs w:val="24"/>
          <w:u w:val="single"/>
        </w:rPr>
        <w:t>sopralluogo</w:t>
      </w:r>
      <w:r w:rsidRPr="00735704">
        <w:rPr>
          <w:rFonts w:ascii="Times New Roman" w:hAnsi="Times New Roman" w:cs="Times New Roman"/>
          <w:sz w:val="24"/>
          <w:szCs w:val="24"/>
        </w:rPr>
        <w:t xml:space="preserve"> presso i luoghi oggetto di intervento.</w:t>
      </w:r>
    </w:p>
    <w:p w14:paraId="37190026" w14:textId="0A0EB054" w:rsidR="00DD605D" w:rsidRPr="000348D3" w:rsidRDefault="00DD605D" w:rsidP="00DD605D">
      <w:pPr>
        <w:widowControl w:val="0"/>
        <w:tabs>
          <w:tab w:val="left" w:pos="822"/>
        </w:tabs>
        <w:spacing w:after="0" w:line="240" w:lineRule="auto"/>
        <w:ind w:right="1"/>
        <w:jc w:val="both"/>
        <w:rPr>
          <w:rFonts w:ascii="Times New Roman" w:hAnsi="Times New Roman" w:cs="Times New Roman"/>
          <w:sz w:val="24"/>
          <w:szCs w:val="24"/>
        </w:rPr>
      </w:pPr>
      <w:r w:rsidRPr="00735704">
        <w:rPr>
          <w:rFonts w:ascii="Times New Roman" w:hAnsi="Times New Roman" w:cs="Times New Roman"/>
          <w:sz w:val="24"/>
          <w:szCs w:val="24"/>
        </w:rPr>
        <w:t xml:space="preserve">Il concorrente, pertanto, dovrà </w:t>
      </w:r>
      <w:r w:rsidRPr="00735704">
        <w:rPr>
          <w:rFonts w:ascii="Times New Roman" w:hAnsi="Times New Roman" w:cs="Times New Roman"/>
          <w:sz w:val="24"/>
          <w:szCs w:val="24"/>
          <w:u w:val="single"/>
        </w:rPr>
        <w:t>obbligatoriamente</w:t>
      </w:r>
      <w:r w:rsidRPr="00735704">
        <w:rPr>
          <w:rFonts w:ascii="Times New Roman" w:hAnsi="Times New Roman" w:cs="Times New Roman"/>
          <w:sz w:val="24"/>
          <w:szCs w:val="24"/>
        </w:rPr>
        <w:t xml:space="preserve"> </w:t>
      </w:r>
      <w:r w:rsidRPr="00735704">
        <w:rPr>
          <w:rFonts w:ascii="Times New Roman" w:hAnsi="Times New Roman" w:cs="Times New Roman"/>
          <w:sz w:val="24"/>
          <w:szCs w:val="24"/>
          <w:u w:val="single"/>
        </w:rPr>
        <w:t>dichiarare</w:t>
      </w:r>
      <w:r w:rsidRPr="00735704">
        <w:rPr>
          <w:rFonts w:ascii="Times New Roman" w:hAnsi="Times New Roman" w:cs="Times New Roman"/>
          <w:sz w:val="24"/>
          <w:szCs w:val="24"/>
        </w:rPr>
        <w:t xml:space="preserve"> di aver preso visione del luogo dove devono essere eseguiti i lavori, </w:t>
      </w:r>
      <w:r w:rsidRPr="00735704">
        <w:rPr>
          <w:rFonts w:ascii="Times New Roman" w:hAnsi="Times New Roman" w:cs="Times New Roman"/>
          <w:sz w:val="24"/>
          <w:szCs w:val="24"/>
          <w:u w:val="single"/>
        </w:rPr>
        <w:t xml:space="preserve">allegando alla documentazione amministrativa </w:t>
      </w:r>
      <w:r w:rsidRPr="000348D3">
        <w:rPr>
          <w:rFonts w:ascii="Times New Roman" w:hAnsi="Times New Roman" w:cs="Times New Roman"/>
          <w:sz w:val="24"/>
          <w:szCs w:val="24"/>
          <w:u w:val="single"/>
        </w:rPr>
        <w:t>l’attestazione di avvenuto sopralluogo</w:t>
      </w:r>
      <w:r w:rsidRPr="000348D3">
        <w:rPr>
          <w:rFonts w:ascii="Times New Roman" w:hAnsi="Times New Roman" w:cs="Times New Roman"/>
          <w:sz w:val="24"/>
          <w:szCs w:val="24"/>
        </w:rPr>
        <w:t xml:space="preserve"> sottoscritta dal tecnico comunale del Comune di </w:t>
      </w:r>
      <w:r>
        <w:rPr>
          <w:rFonts w:ascii="Times New Roman" w:hAnsi="Times New Roman" w:cs="Times New Roman"/>
          <w:sz w:val="24"/>
          <w:szCs w:val="24"/>
        </w:rPr>
        <w:t>Trani</w:t>
      </w:r>
      <w:r w:rsidRPr="000348D3">
        <w:rPr>
          <w:rFonts w:ascii="Times New Roman" w:hAnsi="Times New Roman" w:cs="Times New Roman"/>
          <w:spacing w:val="-1"/>
          <w:sz w:val="24"/>
          <w:szCs w:val="24"/>
        </w:rPr>
        <w:t>.</w:t>
      </w:r>
    </w:p>
    <w:p w14:paraId="55277B15" w14:textId="708F315F" w:rsidR="00DD605D" w:rsidRPr="00735704" w:rsidRDefault="00DD605D" w:rsidP="00DD605D">
      <w:pPr>
        <w:pStyle w:val="Corpotesto"/>
        <w:ind w:right="1"/>
        <w:rPr>
          <w:sz w:val="24"/>
          <w:szCs w:val="24"/>
        </w:rPr>
      </w:pPr>
      <w:r w:rsidRPr="00735704">
        <w:rPr>
          <w:sz w:val="24"/>
          <w:szCs w:val="24"/>
        </w:rPr>
        <w:t>Al detto sopralluogo sarà ammesso il titolare</w:t>
      </w:r>
      <w:r>
        <w:rPr>
          <w:sz w:val="24"/>
          <w:szCs w:val="24"/>
        </w:rPr>
        <w:t>,</w:t>
      </w:r>
      <w:r w:rsidRPr="00735704">
        <w:rPr>
          <w:sz w:val="24"/>
          <w:szCs w:val="24"/>
        </w:rPr>
        <w:t xml:space="preserve"> o legale rappresentante dell’impresa, o il direttore tecnico dell’impresa muniti di proprio documento di identità, copia del certificato della C.C.I.A.A. in cui sia specificata la propria qualificazione, od altro soggetto munito procura e di proprio documento di identità. Il sopralluogo deve essere effettuato con l'assistenza di un dipendente comunale che rilascerà apposita attestazione di avvenuto sopralluogo verificando e completando il </w:t>
      </w:r>
      <w:r w:rsidRPr="000148B9">
        <w:rPr>
          <w:sz w:val="24"/>
          <w:szCs w:val="24"/>
          <w:u w:val="single"/>
        </w:rPr>
        <w:lastRenderedPageBreak/>
        <w:t>modello allegato</w:t>
      </w:r>
      <w:r w:rsidRPr="00735704">
        <w:rPr>
          <w:sz w:val="24"/>
          <w:szCs w:val="24"/>
        </w:rPr>
        <w:t xml:space="preserve"> </w:t>
      </w:r>
      <w:r w:rsidRPr="000148B9">
        <w:rPr>
          <w:sz w:val="24"/>
          <w:szCs w:val="24"/>
          <w:u w:val="single"/>
        </w:rPr>
        <w:t>che dovrà essere presentato in tale sede debitamente precompilato con i dati richiesti in duplice copia</w:t>
      </w:r>
      <w:r w:rsidRPr="00735704">
        <w:rPr>
          <w:sz w:val="24"/>
          <w:szCs w:val="24"/>
        </w:rPr>
        <w:t>.</w:t>
      </w:r>
    </w:p>
    <w:p w14:paraId="66A9C731" w14:textId="77777777" w:rsidR="00DD605D" w:rsidRPr="00735704" w:rsidRDefault="00DD605D" w:rsidP="00DD605D">
      <w:pPr>
        <w:pStyle w:val="Corpotesto"/>
        <w:ind w:right="1"/>
        <w:rPr>
          <w:sz w:val="24"/>
          <w:szCs w:val="24"/>
        </w:rPr>
      </w:pPr>
      <w:r w:rsidRPr="00735704">
        <w:rPr>
          <w:sz w:val="24"/>
          <w:szCs w:val="24"/>
        </w:rPr>
        <w:t xml:space="preserve">La ditta che deve effettuare il sopralluogo deve comunicare la presenza del proprio incaricato al </w:t>
      </w:r>
      <w:r>
        <w:rPr>
          <w:sz w:val="24"/>
          <w:szCs w:val="24"/>
        </w:rPr>
        <w:t xml:space="preserve">referente incaricato arch. </w:t>
      </w:r>
      <w:r w:rsidR="00507400">
        <w:rPr>
          <w:sz w:val="24"/>
          <w:szCs w:val="24"/>
        </w:rPr>
        <w:t>Rosario Sarcinelli</w:t>
      </w:r>
      <w:r>
        <w:rPr>
          <w:sz w:val="24"/>
          <w:szCs w:val="24"/>
        </w:rPr>
        <w:t xml:space="preserve"> </w:t>
      </w:r>
      <w:r w:rsidRPr="00735704">
        <w:rPr>
          <w:sz w:val="24"/>
          <w:szCs w:val="24"/>
        </w:rPr>
        <w:t xml:space="preserve">indirizzo e-mail: </w:t>
      </w:r>
      <w:hyperlink r:id="rId14" w:history="1">
        <w:r w:rsidR="00507400" w:rsidRPr="00A170A6">
          <w:rPr>
            <w:rStyle w:val="Collegamentoipertestuale"/>
            <w:sz w:val="24"/>
            <w:szCs w:val="24"/>
          </w:rPr>
          <w:t>rosario.sarcinelli@comune.trani.bt.it</w:t>
        </w:r>
      </w:hyperlink>
      <w:r>
        <w:t xml:space="preserve"> </w:t>
      </w:r>
      <w:r w:rsidRPr="00735704">
        <w:rPr>
          <w:sz w:val="24"/>
          <w:szCs w:val="24"/>
        </w:rPr>
        <w:t xml:space="preserve"> </w:t>
      </w:r>
      <w:r w:rsidRPr="00735704">
        <w:rPr>
          <w:sz w:val="24"/>
          <w:szCs w:val="24"/>
          <w:u w:val="single"/>
        </w:rPr>
        <w:t>almeno 48 ore prima</w:t>
      </w:r>
      <w:r w:rsidRPr="00735704">
        <w:rPr>
          <w:sz w:val="24"/>
          <w:szCs w:val="24"/>
        </w:rPr>
        <w:t xml:space="preserve"> della data del sopralluogo. Le richieste di sopralluogo devono essere effettuate </w:t>
      </w:r>
      <w:r w:rsidRPr="00735704">
        <w:rPr>
          <w:b/>
          <w:sz w:val="24"/>
          <w:szCs w:val="24"/>
          <w:u w:val="single"/>
        </w:rPr>
        <w:t>almeno otto giorni prima</w:t>
      </w:r>
      <w:r w:rsidRPr="00735704">
        <w:rPr>
          <w:sz w:val="24"/>
          <w:szCs w:val="24"/>
        </w:rPr>
        <w:t xml:space="preserve"> della scadenza del termine ultimo di presentazione dell’offerta. </w:t>
      </w:r>
      <w:r w:rsidRPr="00735704">
        <w:rPr>
          <w:sz w:val="24"/>
          <w:szCs w:val="24"/>
          <w:u w:val="single"/>
        </w:rPr>
        <w:t xml:space="preserve">Alla </w:t>
      </w:r>
      <w:proofErr w:type="gramStart"/>
      <w:r w:rsidRPr="00735704">
        <w:rPr>
          <w:sz w:val="24"/>
          <w:szCs w:val="24"/>
          <w:u w:val="single"/>
        </w:rPr>
        <w:t>predetta</w:t>
      </w:r>
      <w:proofErr w:type="gramEnd"/>
      <w:r w:rsidRPr="00735704">
        <w:rPr>
          <w:sz w:val="24"/>
          <w:szCs w:val="24"/>
          <w:u w:val="single"/>
        </w:rPr>
        <w:t xml:space="preserve"> comunicazione seguirà</w:t>
      </w:r>
      <w:r w:rsidRPr="00735704">
        <w:rPr>
          <w:sz w:val="24"/>
          <w:szCs w:val="24"/>
        </w:rPr>
        <w:t xml:space="preserve"> </w:t>
      </w:r>
      <w:r w:rsidRPr="00735704">
        <w:rPr>
          <w:sz w:val="24"/>
          <w:szCs w:val="24"/>
          <w:u w:val="single"/>
        </w:rPr>
        <w:t>conferma da parte della Stazione Appaltante</w:t>
      </w:r>
      <w:r w:rsidRPr="00735704">
        <w:rPr>
          <w:sz w:val="24"/>
          <w:szCs w:val="24"/>
        </w:rPr>
        <w:t xml:space="preserve">. </w:t>
      </w:r>
    </w:p>
    <w:p w14:paraId="1A4B989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 mancata effettuazione del sopralluogo è </w:t>
      </w:r>
      <w:r w:rsidRPr="00735704">
        <w:rPr>
          <w:rFonts w:ascii="Times New Roman" w:hAnsi="Times New Roman" w:cs="Times New Roman"/>
          <w:b/>
          <w:bCs/>
          <w:sz w:val="24"/>
          <w:szCs w:val="24"/>
        </w:rPr>
        <w:t xml:space="preserve">causa di esclusione </w:t>
      </w:r>
      <w:r w:rsidRPr="00735704">
        <w:rPr>
          <w:rFonts w:ascii="Times New Roman" w:hAnsi="Times New Roman" w:cs="Times New Roman"/>
          <w:sz w:val="24"/>
          <w:szCs w:val="24"/>
        </w:rPr>
        <w:t>dalla procedura di gara.</w:t>
      </w:r>
    </w:p>
    <w:p w14:paraId="6129A10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 xml:space="preserve">In caso di </w:t>
      </w:r>
      <w:r w:rsidRPr="00735704">
        <w:rPr>
          <w:rFonts w:ascii="Times New Roman" w:hAnsi="Times New Roman" w:cs="Times New Roman"/>
          <w:b/>
          <w:bCs/>
          <w:sz w:val="24"/>
          <w:szCs w:val="24"/>
        </w:rPr>
        <w:t>raggruppamento temporaneo o consorzio ordinario già costituiti, GEIE, aggregazione di rete di cui al punto 5, I), II) e, se costituita in RTI, III)</w:t>
      </w:r>
      <w:r w:rsidRPr="00735704">
        <w:rPr>
          <w:rFonts w:ascii="Times New Roman" w:hAnsi="Times New Roman" w:cs="Times New Roman"/>
          <w:sz w:val="24"/>
          <w:szCs w:val="24"/>
        </w:rPr>
        <w:t>, in relazione al regime</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della solidarietà di cui all’art. 48, comma 5, del Codice, tra i diversi operatori economici, il sopralluogo</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può essere effettuato da un rappresentante legale/procuratore/direttore tecnico di uno degli operatori</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economici raggruppati, aggregati in rete o consorziati o da soggetto diverso, purché munito della delega</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del mandatario/capofila.</w:t>
      </w:r>
    </w:p>
    <w:p w14:paraId="0C63A670" w14:textId="05102DF2"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In caso di </w:t>
      </w:r>
      <w:r w:rsidRPr="00735704">
        <w:rPr>
          <w:rFonts w:ascii="Times New Roman" w:hAnsi="Times New Roman" w:cs="Times New Roman"/>
          <w:b/>
          <w:bCs/>
          <w:sz w:val="24"/>
          <w:szCs w:val="24"/>
        </w:rPr>
        <w:t>raggruppamento temporaneo o consorzio ordinario non ancora costituiti, aggregazione di rete di cui al punto 5, III) non ancora costituita in RTI</w:t>
      </w:r>
      <w:r w:rsidRPr="00735704">
        <w:rPr>
          <w:rFonts w:ascii="Times New Roman" w:hAnsi="Times New Roman" w:cs="Times New Roman"/>
          <w:sz w:val="24"/>
          <w:szCs w:val="24"/>
        </w:rPr>
        <w:t>, il sopralluogo è</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effettuato da un rappresentante legale/procuratore/direttore tecnico di uno degli operatori economici</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raggruppati, aggregati in rete o consorziati o da soggetto diverso, purché munito della delega di tutti</w:t>
      </w:r>
      <w:r w:rsidR="00150264">
        <w:rPr>
          <w:rFonts w:ascii="Times New Roman" w:hAnsi="Times New Roman" w:cs="Times New Roman"/>
          <w:sz w:val="24"/>
          <w:szCs w:val="24"/>
        </w:rPr>
        <w:t xml:space="preserve"> </w:t>
      </w:r>
      <w:r w:rsidRPr="00735704">
        <w:rPr>
          <w:rFonts w:ascii="Times New Roman" w:hAnsi="Times New Roman" w:cs="Times New Roman"/>
          <w:sz w:val="24"/>
          <w:szCs w:val="24"/>
        </w:rPr>
        <w:t>detti operatori. In alternativa l’operatore raggruppando/aggregando/consorziando può effettuare il sopralluogo singolarmente.</w:t>
      </w:r>
    </w:p>
    <w:p w14:paraId="65F4D93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In caso di </w:t>
      </w:r>
      <w:r w:rsidRPr="00735704">
        <w:rPr>
          <w:rFonts w:ascii="Times New Roman" w:hAnsi="Times New Roman" w:cs="Times New Roman"/>
          <w:b/>
          <w:bCs/>
          <w:sz w:val="24"/>
          <w:szCs w:val="24"/>
        </w:rPr>
        <w:t xml:space="preserve">consorzio stabile </w:t>
      </w:r>
      <w:r w:rsidRPr="00735704">
        <w:rPr>
          <w:rFonts w:ascii="Times New Roman" w:hAnsi="Times New Roman" w:cs="Times New Roman"/>
          <w:sz w:val="24"/>
          <w:szCs w:val="24"/>
        </w:rPr>
        <w:t>il sopralluogo deve essere effettuato da soggetto munito di delega conferita dal consorzio oppure dall’operatore economico consorziato indicato come esecutore.</w:t>
      </w:r>
    </w:p>
    <w:p w14:paraId="7D3E44E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58E76DDF"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627E770A" w14:textId="77777777" w:rsidR="00150264" w:rsidRPr="00735704" w:rsidRDefault="00150264" w:rsidP="00DD605D">
      <w:pPr>
        <w:autoSpaceDE w:val="0"/>
        <w:autoSpaceDN w:val="0"/>
        <w:adjustRightInd w:val="0"/>
        <w:spacing w:after="0" w:line="240" w:lineRule="auto"/>
        <w:jc w:val="both"/>
        <w:rPr>
          <w:rFonts w:ascii="Times New Roman" w:hAnsi="Times New Roman" w:cs="Times New Roman"/>
          <w:sz w:val="24"/>
          <w:szCs w:val="24"/>
        </w:rPr>
      </w:pPr>
    </w:p>
    <w:p w14:paraId="416EF754" w14:textId="2D6FBA1A" w:rsidR="00DD605D" w:rsidRPr="00150264" w:rsidRDefault="00DD605D" w:rsidP="0021321E">
      <w:pPr>
        <w:pStyle w:val="Paragrafoelenco"/>
        <w:numPr>
          <w:ilvl w:val="0"/>
          <w:numId w:val="40"/>
        </w:numPr>
        <w:adjustRightInd w:val="0"/>
        <w:ind w:left="426" w:hanging="426"/>
        <w:jc w:val="both"/>
        <w:rPr>
          <w:b/>
          <w:bCs/>
          <w:sz w:val="24"/>
          <w:szCs w:val="24"/>
          <w:lang w:val="it-IT"/>
        </w:rPr>
      </w:pPr>
      <w:r w:rsidRPr="00150264">
        <w:rPr>
          <w:b/>
          <w:bCs/>
          <w:sz w:val="24"/>
          <w:szCs w:val="24"/>
          <w:lang w:val="it-IT"/>
        </w:rPr>
        <w:t xml:space="preserve">PAGAMENTO DEL CONTRIBUTO A FAVORE DELL’ANAC </w:t>
      </w:r>
    </w:p>
    <w:p w14:paraId="591319E5" w14:textId="77777777" w:rsidR="00DD605D" w:rsidRPr="0015026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4CD551DD" w14:textId="77777777" w:rsidR="00DD605D" w:rsidRPr="004A323C" w:rsidRDefault="00DD605D" w:rsidP="00DD605D">
      <w:pPr>
        <w:autoSpaceDE w:val="0"/>
        <w:autoSpaceDN w:val="0"/>
        <w:adjustRightInd w:val="0"/>
        <w:spacing w:after="0" w:line="240" w:lineRule="auto"/>
        <w:jc w:val="both"/>
        <w:rPr>
          <w:rFonts w:ascii="Times New Roman" w:hAnsi="Times New Roman" w:cs="Times New Roman"/>
          <w:bCs/>
          <w:sz w:val="24"/>
          <w:szCs w:val="24"/>
        </w:rPr>
      </w:pPr>
      <w:r w:rsidRPr="004A323C">
        <w:rPr>
          <w:rFonts w:ascii="Times New Roman" w:hAnsi="Times New Roman" w:cs="Times New Roman"/>
          <w:bCs/>
          <w:sz w:val="24"/>
          <w:szCs w:val="24"/>
          <w:u w:val="single"/>
        </w:rPr>
        <w:t>Non</w:t>
      </w:r>
      <w:r w:rsidRPr="004A323C">
        <w:rPr>
          <w:rFonts w:ascii="Times New Roman" w:hAnsi="Times New Roman" w:cs="Times New Roman"/>
          <w:bCs/>
          <w:sz w:val="24"/>
          <w:szCs w:val="24"/>
        </w:rPr>
        <w:t xml:space="preserve"> è dovuto il </w:t>
      </w:r>
      <w:r w:rsidRPr="004A323C">
        <w:rPr>
          <w:rFonts w:ascii="Times New Roman" w:hAnsi="Times New Roman" w:cs="Times New Roman"/>
          <w:bCs/>
          <w:sz w:val="24"/>
          <w:szCs w:val="24"/>
          <w:u w:val="single"/>
        </w:rPr>
        <w:t>contributo</w:t>
      </w:r>
      <w:r w:rsidRPr="004A323C">
        <w:rPr>
          <w:rFonts w:ascii="Times New Roman" w:hAnsi="Times New Roman" w:cs="Times New Roman"/>
          <w:bCs/>
          <w:sz w:val="24"/>
          <w:szCs w:val="24"/>
        </w:rPr>
        <w:t xml:space="preserve"> in favore dell’ANAC.</w:t>
      </w:r>
    </w:p>
    <w:p w14:paraId="2EB265CD" w14:textId="77777777" w:rsidR="00DD605D" w:rsidRPr="0015026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4E0FE6A" w14:textId="77777777" w:rsidR="00150264" w:rsidRDefault="009C05FA" w:rsidP="0021321E">
      <w:pPr>
        <w:pStyle w:val="Paragrafoelenco"/>
        <w:numPr>
          <w:ilvl w:val="0"/>
          <w:numId w:val="40"/>
        </w:numPr>
        <w:adjustRightInd w:val="0"/>
        <w:ind w:left="426" w:hanging="426"/>
        <w:jc w:val="both"/>
        <w:rPr>
          <w:b/>
          <w:bCs/>
          <w:sz w:val="24"/>
          <w:szCs w:val="24"/>
          <w:lang w:val="it-IT"/>
        </w:rPr>
      </w:pPr>
      <w:r w:rsidRPr="00150264">
        <w:rPr>
          <w:b/>
          <w:bCs/>
          <w:sz w:val="24"/>
          <w:szCs w:val="24"/>
          <w:lang w:val="it-IT"/>
        </w:rPr>
        <w:t>MODALITÀ DI PRESENTAZIONE DELL’ISTANZA/DICHIARAZIONE E SOTTOSCRIZIONE DEI DOCUMENTI DI GARA</w:t>
      </w:r>
    </w:p>
    <w:p w14:paraId="3EF48A44" w14:textId="77777777" w:rsidR="00150264" w:rsidRPr="00150264" w:rsidRDefault="00150264" w:rsidP="00150264">
      <w:pPr>
        <w:autoSpaceDE w:val="0"/>
        <w:autoSpaceDN w:val="0"/>
        <w:adjustRightInd w:val="0"/>
        <w:spacing w:after="0" w:line="240" w:lineRule="auto"/>
        <w:jc w:val="both"/>
        <w:rPr>
          <w:rFonts w:ascii="Times New Roman" w:hAnsi="Times New Roman" w:cs="Times New Roman"/>
          <w:sz w:val="24"/>
          <w:szCs w:val="24"/>
        </w:rPr>
      </w:pPr>
    </w:p>
    <w:p w14:paraId="15B9070E" w14:textId="20B6F68B" w:rsidR="009C05FA" w:rsidRPr="00150264" w:rsidRDefault="00150264" w:rsidP="0021321E">
      <w:pPr>
        <w:pStyle w:val="Paragrafoelenco"/>
        <w:numPr>
          <w:ilvl w:val="1"/>
          <w:numId w:val="40"/>
        </w:numPr>
        <w:adjustRightInd w:val="0"/>
        <w:ind w:left="426" w:hanging="426"/>
        <w:jc w:val="both"/>
        <w:rPr>
          <w:b/>
          <w:bCs/>
          <w:sz w:val="24"/>
          <w:szCs w:val="24"/>
          <w:lang w:val="it-IT"/>
        </w:rPr>
      </w:pPr>
      <w:r>
        <w:rPr>
          <w:b/>
          <w:bCs/>
          <w:sz w:val="24"/>
          <w:szCs w:val="24"/>
          <w:lang w:val="it-IT"/>
        </w:rPr>
        <w:t>Termini e modalità di presentazione delle offerte</w:t>
      </w:r>
    </w:p>
    <w:p w14:paraId="609C6AE6" w14:textId="77777777" w:rsidR="00A4634F" w:rsidRPr="00E74EAA" w:rsidRDefault="00A4634F" w:rsidP="00E74EAA">
      <w:pPr>
        <w:pStyle w:val="usoboll1"/>
        <w:spacing w:before="120"/>
        <w:ind w:left="0"/>
        <w:rPr>
          <w:rFonts w:ascii="Times New Roman" w:hAnsi="Times New Roman" w:cs="Times New Roman"/>
          <w:sz w:val="24"/>
          <w:szCs w:val="24"/>
        </w:rPr>
      </w:pPr>
      <w:r w:rsidRPr="00E74EAA">
        <w:rPr>
          <w:rFonts w:ascii="Times New Roman" w:hAnsi="Times New Roman" w:cs="Times New Roman"/>
          <w:b/>
          <w:sz w:val="24"/>
          <w:szCs w:val="24"/>
        </w:rPr>
        <w:t xml:space="preserve">Consultazione delle” Guide Pratiche” </w:t>
      </w:r>
    </w:p>
    <w:p w14:paraId="6BBDE5D3" w14:textId="77777777" w:rsidR="00A4634F" w:rsidRPr="00E74EAA" w:rsidRDefault="00A4634F" w:rsidP="00A4634F">
      <w:pPr>
        <w:rPr>
          <w:rFonts w:ascii="Times New Roman" w:eastAsia="Arial Unicode MS" w:hAnsi="Times New Roman" w:cs="Times New Roman"/>
          <w:sz w:val="24"/>
          <w:szCs w:val="24"/>
        </w:rPr>
      </w:pPr>
      <w:r w:rsidRPr="00E74EAA">
        <w:rPr>
          <w:rFonts w:ascii="Times New Roman" w:eastAsia="Arial Unicode MS" w:hAnsi="Times New Roman" w:cs="Times New Roman"/>
          <w:sz w:val="24"/>
          <w:szCs w:val="24"/>
        </w:rPr>
        <w:t xml:space="preserve">Si invitano gli operatori economici interessati a consultare le “linee guida” disponibili sul portale di </w:t>
      </w:r>
      <w:proofErr w:type="spellStart"/>
      <w:r w:rsidRPr="00E74EAA">
        <w:rPr>
          <w:rFonts w:ascii="Times New Roman" w:eastAsia="Arial Unicode MS" w:hAnsi="Times New Roman" w:cs="Times New Roman"/>
          <w:sz w:val="24"/>
          <w:szCs w:val="24"/>
        </w:rPr>
        <w:t>EmPULIA</w:t>
      </w:r>
      <w:proofErr w:type="spellEnd"/>
      <w:r w:rsidRPr="00E74EAA">
        <w:rPr>
          <w:rFonts w:ascii="Times New Roman" w:eastAsia="Arial Unicode MS" w:hAnsi="Times New Roman" w:cs="Times New Roman"/>
          <w:sz w:val="24"/>
          <w:szCs w:val="24"/>
        </w:rPr>
        <w:t xml:space="preserve"> nella sezione “Guide pratiche”.</w:t>
      </w:r>
    </w:p>
    <w:p w14:paraId="6F26BB8C" w14:textId="77777777" w:rsidR="00A4634F" w:rsidRPr="00E74EAA" w:rsidRDefault="00A4634F" w:rsidP="00E74EAA">
      <w:pPr>
        <w:pStyle w:val="usoboll1"/>
        <w:spacing w:before="120"/>
        <w:ind w:left="0"/>
        <w:rPr>
          <w:rFonts w:ascii="Times New Roman" w:hAnsi="Times New Roman" w:cs="Times New Roman"/>
          <w:b/>
          <w:sz w:val="24"/>
          <w:szCs w:val="24"/>
        </w:rPr>
      </w:pPr>
      <w:r w:rsidRPr="00E74EAA">
        <w:rPr>
          <w:rFonts w:ascii="Times New Roman" w:hAnsi="Times New Roman" w:cs="Times New Roman"/>
          <w:b/>
          <w:sz w:val="24"/>
          <w:szCs w:val="24"/>
        </w:rPr>
        <w:t xml:space="preserve">Presentazione dell’offerta sulla piattaforma </w:t>
      </w:r>
      <w:proofErr w:type="spellStart"/>
      <w:r w:rsidRPr="00E74EAA">
        <w:rPr>
          <w:rFonts w:ascii="Times New Roman" w:hAnsi="Times New Roman" w:cs="Times New Roman"/>
          <w:b/>
          <w:sz w:val="24"/>
          <w:szCs w:val="24"/>
        </w:rPr>
        <w:t>EmPULIA</w:t>
      </w:r>
      <w:proofErr w:type="spellEnd"/>
    </w:p>
    <w:p w14:paraId="3BF5D947" w14:textId="77777777" w:rsidR="00A4634F" w:rsidRPr="00E74EAA" w:rsidRDefault="00A4634F" w:rsidP="00A4634F">
      <w:pPr>
        <w:autoSpaceDE w:val="0"/>
        <w:autoSpaceDN w:val="0"/>
        <w:adjustRightInd w:val="0"/>
        <w:spacing w:before="120"/>
        <w:jc w:val="both"/>
        <w:rPr>
          <w:rFonts w:ascii="Times New Roman" w:hAnsi="Times New Roman" w:cs="Times New Roman"/>
          <w:sz w:val="24"/>
          <w:szCs w:val="24"/>
        </w:rPr>
      </w:pPr>
      <w:bookmarkStart w:id="4" w:name="_Hlk22044242"/>
      <w:r w:rsidRPr="00E74EAA">
        <w:rPr>
          <w:rFonts w:ascii="Times New Roman" w:hAnsi="Times New Roman" w:cs="Times New Roman"/>
          <w:sz w:val="24"/>
          <w:szCs w:val="24"/>
        </w:rPr>
        <w:t xml:space="preserve">Gli operatori economici invitati riceveranno un invito che sarà visualizzabile nell’apposita cartella </w:t>
      </w:r>
      <w:r w:rsidRPr="00E74EAA">
        <w:rPr>
          <w:rFonts w:ascii="Times New Roman" w:hAnsi="Times New Roman" w:cs="Times New Roman"/>
          <w:b/>
          <w:bCs/>
          <w:sz w:val="24"/>
          <w:szCs w:val="24"/>
        </w:rPr>
        <w:t>INVITI</w:t>
      </w:r>
      <w:r w:rsidRPr="00E74EAA">
        <w:rPr>
          <w:rFonts w:ascii="Times New Roman" w:hAnsi="Times New Roman" w:cs="Times New Roman"/>
          <w:sz w:val="24"/>
          <w:szCs w:val="24"/>
        </w:rPr>
        <w:t xml:space="preserve">, personale per ogni ditta registrata, nonché all’indirizzo di posta elettronica del legale rappresentante, indicato sul Portale </w:t>
      </w:r>
      <w:proofErr w:type="spellStart"/>
      <w:r w:rsidRPr="00E74EAA">
        <w:rPr>
          <w:rFonts w:ascii="Times New Roman" w:hAnsi="Times New Roman" w:cs="Times New Roman"/>
          <w:sz w:val="24"/>
          <w:szCs w:val="24"/>
        </w:rPr>
        <w:t>EmPULIA</w:t>
      </w:r>
      <w:proofErr w:type="spellEnd"/>
      <w:r w:rsidRPr="00E74EAA">
        <w:rPr>
          <w:rFonts w:ascii="Times New Roman" w:hAnsi="Times New Roman" w:cs="Times New Roman"/>
          <w:sz w:val="24"/>
          <w:szCs w:val="24"/>
        </w:rPr>
        <w:t xml:space="preserve"> in sede di iscrizione all’Albo.</w:t>
      </w:r>
    </w:p>
    <w:p w14:paraId="619D5687" w14:textId="77777777" w:rsidR="00A4634F" w:rsidRPr="00E74EAA" w:rsidRDefault="00A4634F" w:rsidP="00A4634F">
      <w:p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sz w:val="24"/>
          <w:szCs w:val="24"/>
        </w:rPr>
        <w:t xml:space="preserve">Per partecipare, gli operatori economici, devono far pervenire esclusivamente tramite il Portale di e-procurement </w:t>
      </w:r>
      <w:proofErr w:type="spellStart"/>
      <w:r w:rsidRPr="00E74EAA">
        <w:rPr>
          <w:rFonts w:ascii="Times New Roman" w:hAnsi="Times New Roman" w:cs="Times New Roman"/>
          <w:sz w:val="24"/>
          <w:szCs w:val="24"/>
        </w:rPr>
        <w:t>EmPULIA</w:t>
      </w:r>
      <w:proofErr w:type="spellEnd"/>
      <w:r w:rsidRPr="00E74EAA">
        <w:rPr>
          <w:rFonts w:ascii="Times New Roman" w:hAnsi="Times New Roman" w:cs="Times New Roman"/>
          <w:sz w:val="24"/>
          <w:szCs w:val="24"/>
        </w:rPr>
        <w:t xml:space="preserve">, raggiungibile attraverso il sito informativo </w:t>
      </w:r>
      <w:hyperlink r:id="rId15" w:history="1">
        <w:r w:rsidRPr="00E74EAA">
          <w:rPr>
            <w:rStyle w:val="Collegamentoipertestuale"/>
            <w:rFonts w:ascii="Times New Roman" w:hAnsi="Times New Roman" w:cs="Times New Roman"/>
            <w:color w:val="auto"/>
            <w:sz w:val="24"/>
            <w:szCs w:val="24"/>
          </w:rPr>
          <w:t>www.empulia.it</w:t>
        </w:r>
      </w:hyperlink>
      <w:r w:rsidRPr="00E74EAA">
        <w:rPr>
          <w:rFonts w:ascii="Times New Roman" w:hAnsi="Times New Roman" w:cs="Times New Roman"/>
          <w:sz w:val="24"/>
          <w:szCs w:val="24"/>
        </w:rPr>
        <w:t xml:space="preserve"> oppure direttamente dall’indirizzo https://eprocurement.empulia.it/portale/LoginEsterno.asp, la propria offerta </w:t>
      </w:r>
      <w:r w:rsidRPr="00E74EAA">
        <w:rPr>
          <w:rFonts w:ascii="Times New Roman" w:hAnsi="Times New Roman" w:cs="Times New Roman"/>
          <w:b/>
          <w:bCs/>
          <w:sz w:val="24"/>
          <w:szCs w:val="24"/>
        </w:rPr>
        <w:t xml:space="preserve">entro le ore _____ </w:t>
      </w:r>
      <w:r w:rsidRPr="00E74EAA">
        <w:rPr>
          <w:rFonts w:ascii="Times New Roman" w:hAnsi="Times New Roman" w:cs="Times New Roman"/>
          <w:b/>
          <w:sz w:val="24"/>
          <w:szCs w:val="24"/>
        </w:rPr>
        <w:t>del giorno</w:t>
      </w:r>
      <w:proofErr w:type="gramStart"/>
      <w:r w:rsidRPr="00E74EAA">
        <w:rPr>
          <w:rFonts w:ascii="Times New Roman" w:hAnsi="Times New Roman" w:cs="Times New Roman"/>
          <w:b/>
          <w:sz w:val="24"/>
          <w:szCs w:val="24"/>
        </w:rPr>
        <w:t xml:space="preserve"> ..</w:t>
      </w:r>
      <w:proofErr w:type="gramEnd"/>
      <w:r w:rsidRPr="00E74EAA">
        <w:rPr>
          <w:rFonts w:ascii="Times New Roman" w:hAnsi="Times New Roman" w:cs="Times New Roman"/>
          <w:b/>
          <w:sz w:val="24"/>
          <w:szCs w:val="24"/>
        </w:rPr>
        <w:t xml:space="preserve">/../2020, </w:t>
      </w:r>
      <w:r w:rsidRPr="00E74EAA">
        <w:rPr>
          <w:rFonts w:ascii="Times New Roman" w:hAnsi="Times New Roman" w:cs="Times New Roman"/>
          <w:sz w:val="24"/>
          <w:szCs w:val="24"/>
          <w:u w:val="single"/>
        </w:rPr>
        <w:t>pena l’irricevibilità</w:t>
      </w:r>
      <w:r w:rsidRPr="00E74EAA">
        <w:rPr>
          <w:rFonts w:ascii="Times New Roman" w:hAnsi="Times New Roman" w:cs="Times New Roman"/>
          <w:sz w:val="24"/>
          <w:szCs w:val="24"/>
        </w:rPr>
        <w:t>, secondo la seguente procedura:</w:t>
      </w:r>
    </w:p>
    <w:p w14:paraId="6C0D5BCC"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bookmarkStart w:id="5" w:name="_Hlk22044411"/>
      <w:bookmarkEnd w:id="4"/>
      <w:r w:rsidRPr="00E74EAA">
        <w:rPr>
          <w:rFonts w:ascii="Times New Roman" w:hAnsi="Times New Roman" w:cs="Times New Roman"/>
          <w:sz w:val="24"/>
          <w:szCs w:val="24"/>
        </w:rPr>
        <w:lastRenderedPageBreak/>
        <w:t xml:space="preserve">accedere al sito </w:t>
      </w:r>
      <w:hyperlink r:id="rId16" w:history="1">
        <w:r w:rsidRPr="00E74EAA">
          <w:rPr>
            <w:rStyle w:val="Collegamentoipertestuale"/>
            <w:rFonts w:ascii="Times New Roman" w:hAnsi="Times New Roman" w:cs="Times New Roman"/>
            <w:color w:val="auto"/>
            <w:sz w:val="24"/>
            <w:szCs w:val="24"/>
          </w:rPr>
          <w:t>www.empulia.it</w:t>
        </w:r>
      </w:hyperlink>
      <w:r w:rsidRPr="00E74EAA">
        <w:rPr>
          <w:rFonts w:ascii="Times New Roman" w:hAnsi="Times New Roman" w:cs="Times New Roman"/>
          <w:sz w:val="24"/>
          <w:szCs w:val="24"/>
        </w:rPr>
        <w:t xml:space="preserve"> e cliccare su “</w:t>
      </w:r>
      <w:r w:rsidRPr="00E74EAA">
        <w:rPr>
          <w:rFonts w:ascii="Times New Roman" w:hAnsi="Times New Roman" w:cs="Times New Roman"/>
          <w:b/>
          <w:sz w:val="24"/>
          <w:szCs w:val="24"/>
        </w:rPr>
        <w:t>Entra”</w:t>
      </w:r>
      <w:r w:rsidRPr="00E74EAA">
        <w:rPr>
          <w:rFonts w:ascii="Times New Roman" w:hAnsi="Times New Roman" w:cs="Times New Roman"/>
          <w:sz w:val="24"/>
          <w:szCs w:val="24"/>
        </w:rPr>
        <w:t xml:space="preserve"> (presente nel riquadro in alto a destra); </w:t>
      </w:r>
      <w:r w:rsidRPr="00E74EAA">
        <w:rPr>
          <w:rFonts w:ascii="Times New Roman" w:hAnsi="Times New Roman" w:cs="Times New Roman"/>
          <w:b/>
          <w:sz w:val="24"/>
          <w:szCs w:val="24"/>
        </w:rPr>
        <w:t>inserire</w:t>
      </w:r>
      <w:r w:rsidRPr="00E74EAA">
        <w:rPr>
          <w:rFonts w:ascii="Times New Roman" w:hAnsi="Times New Roman" w:cs="Times New Roman"/>
          <w:sz w:val="24"/>
          <w:szCs w:val="24"/>
        </w:rPr>
        <w:t xml:space="preserve"> la propria terna di valori (</w:t>
      </w:r>
      <w:r w:rsidRPr="00E74EAA">
        <w:rPr>
          <w:rFonts w:ascii="Times New Roman" w:hAnsi="Times New Roman" w:cs="Times New Roman"/>
          <w:b/>
          <w:sz w:val="24"/>
          <w:szCs w:val="24"/>
        </w:rPr>
        <w:t>codice di accesso, nome utente e password</w:t>
      </w:r>
      <w:r w:rsidRPr="00E74EAA">
        <w:rPr>
          <w:rFonts w:ascii="Times New Roman" w:hAnsi="Times New Roman" w:cs="Times New Roman"/>
          <w:sz w:val="24"/>
          <w:szCs w:val="24"/>
        </w:rPr>
        <w:t xml:space="preserve">) e cliccare su </w:t>
      </w:r>
      <w:r w:rsidRPr="00E74EAA">
        <w:rPr>
          <w:rFonts w:ascii="Times New Roman" w:hAnsi="Times New Roman" w:cs="Times New Roman"/>
          <w:b/>
          <w:bCs/>
          <w:sz w:val="24"/>
          <w:szCs w:val="24"/>
        </w:rPr>
        <w:t>ACCEDI</w:t>
      </w:r>
      <w:r w:rsidRPr="00E74EAA">
        <w:rPr>
          <w:rFonts w:ascii="Times New Roman" w:hAnsi="Times New Roman" w:cs="Times New Roman"/>
          <w:sz w:val="24"/>
          <w:szCs w:val="24"/>
        </w:rPr>
        <w:t>;</w:t>
      </w:r>
    </w:p>
    <w:p w14:paraId="57878A62" w14:textId="77777777" w:rsidR="00A4634F" w:rsidRPr="00E74EAA" w:rsidRDefault="00A4634F" w:rsidP="00A4634F">
      <w:pPr>
        <w:pStyle w:val="Paragrafoelenco1"/>
        <w:numPr>
          <w:ilvl w:val="0"/>
          <w:numId w:val="39"/>
        </w:numPr>
        <w:autoSpaceDE w:val="0"/>
        <w:autoSpaceDN w:val="0"/>
        <w:adjustRightInd w:val="0"/>
        <w:jc w:val="both"/>
        <w:rPr>
          <w:rFonts w:ascii="Times New Roman" w:hAnsi="Times New Roman" w:cs="Times New Roman"/>
          <w:sz w:val="24"/>
          <w:szCs w:val="24"/>
        </w:rPr>
      </w:pPr>
      <w:r w:rsidRPr="00E74EAA">
        <w:rPr>
          <w:rFonts w:ascii="Times New Roman" w:hAnsi="Times New Roman" w:cs="Times New Roman"/>
          <w:sz w:val="24"/>
          <w:szCs w:val="24"/>
        </w:rPr>
        <w:t>cliccare nella sezione “</w:t>
      </w:r>
      <w:r w:rsidRPr="00E74EAA">
        <w:rPr>
          <w:rFonts w:ascii="Times New Roman" w:hAnsi="Times New Roman" w:cs="Times New Roman"/>
          <w:b/>
          <w:bCs/>
          <w:sz w:val="24"/>
          <w:szCs w:val="24"/>
        </w:rPr>
        <w:t>INVITI”</w:t>
      </w:r>
      <w:r w:rsidRPr="00E74EAA">
        <w:rPr>
          <w:rFonts w:ascii="Times New Roman" w:hAnsi="Times New Roman" w:cs="Times New Roman"/>
          <w:sz w:val="24"/>
          <w:szCs w:val="24"/>
        </w:rPr>
        <w:t xml:space="preserve"> e in seguito sulla lente “</w:t>
      </w:r>
      <w:r w:rsidRPr="00E74EAA">
        <w:rPr>
          <w:rFonts w:ascii="Times New Roman" w:hAnsi="Times New Roman" w:cs="Times New Roman"/>
          <w:b/>
          <w:bCs/>
          <w:sz w:val="24"/>
          <w:szCs w:val="24"/>
        </w:rPr>
        <w:t>VEDI</w:t>
      </w:r>
      <w:r w:rsidRPr="00E74EAA">
        <w:rPr>
          <w:rFonts w:ascii="Times New Roman" w:hAnsi="Times New Roman" w:cs="Times New Roman"/>
          <w:sz w:val="24"/>
          <w:szCs w:val="24"/>
        </w:rPr>
        <w:t>” situata nella colonna “</w:t>
      </w:r>
      <w:r w:rsidRPr="00E74EAA">
        <w:rPr>
          <w:rFonts w:ascii="Times New Roman" w:hAnsi="Times New Roman" w:cs="Times New Roman"/>
          <w:b/>
          <w:bCs/>
          <w:sz w:val="24"/>
          <w:szCs w:val="24"/>
        </w:rPr>
        <w:t>DETTAGLIO</w:t>
      </w:r>
      <w:r w:rsidRPr="00E74EAA">
        <w:rPr>
          <w:rFonts w:ascii="Times New Roman" w:hAnsi="Times New Roman" w:cs="Times New Roman"/>
          <w:sz w:val="24"/>
          <w:szCs w:val="24"/>
        </w:rPr>
        <w:t>” in corrispondenza dell’oggetto della procedura;</w:t>
      </w:r>
    </w:p>
    <w:p w14:paraId="05D4B363" w14:textId="77777777" w:rsidR="00A4634F" w:rsidRPr="00E74EAA" w:rsidRDefault="00A4634F" w:rsidP="00A4634F">
      <w:pPr>
        <w:pStyle w:val="Paragrafoelenco1"/>
        <w:numPr>
          <w:ilvl w:val="0"/>
          <w:numId w:val="39"/>
        </w:numPr>
        <w:autoSpaceDE w:val="0"/>
        <w:autoSpaceDN w:val="0"/>
        <w:adjustRightInd w:val="0"/>
        <w:jc w:val="both"/>
        <w:rPr>
          <w:rFonts w:ascii="Times New Roman" w:hAnsi="Times New Roman" w:cs="Times New Roman"/>
          <w:sz w:val="24"/>
          <w:szCs w:val="24"/>
        </w:rPr>
      </w:pPr>
      <w:bookmarkStart w:id="6" w:name="_Hlk9596911"/>
      <w:r w:rsidRPr="00E74EAA">
        <w:rPr>
          <w:rFonts w:ascii="Times New Roman" w:hAnsi="Times New Roman" w:cs="Times New Roman"/>
          <w:sz w:val="24"/>
          <w:szCs w:val="24"/>
        </w:rPr>
        <w:t xml:space="preserve">visualizzare gli atti di gara allegati presenti nella sezione </w:t>
      </w:r>
      <w:r w:rsidRPr="00E74EAA">
        <w:rPr>
          <w:rFonts w:ascii="Times New Roman" w:hAnsi="Times New Roman" w:cs="Times New Roman"/>
          <w:b/>
          <w:bCs/>
          <w:sz w:val="24"/>
          <w:szCs w:val="24"/>
        </w:rPr>
        <w:t>“DOC. COLLEGATI”</w:t>
      </w:r>
      <w:r w:rsidRPr="00E74EAA">
        <w:rPr>
          <w:rFonts w:ascii="Times New Roman" w:hAnsi="Times New Roman" w:cs="Times New Roman"/>
          <w:sz w:val="24"/>
          <w:szCs w:val="24"/>
        </w:rPr>
        <w:t xml:space="preserve"> e gli eventuali chiarimenti pubblicati;</w:t>
      </w:r>
    </w:p>
    <w:p w14:paraId="4BF29204" w14:textId="77777777" w:rsidR="00A4634F" w:rsidRPr="00E74EAA" w:rsidRDefault="00A4634F" w:rsidP="00A4634F">
      <w:pPr>
        <w:pStyle w:val="Paragrafoelenco1"/>
        <w:numPr>
          <w:ilvl w:val="0"/>
          <w:numId w:val="39"/>
        </w:numPr>
        <w:autoSpaceDE w:val="0"/>
        <w:autoSpaceDN w:val="0"/>
        <w:adjustRightInd w:val="0"/>
        <w:jc w:val="both"/>
        <w:rPr>
          <w:rFonts w:ascii="Times New Roman" w:hAnsi="Times New Roman" w:cs="Times New Roman"/>
          <w:sz w:val="24"/>
          <w:szCs w:val="24"/>
        </w:rPr>
      </w:pPr>
      <w:r w:rsidRPr="00E74EAA">
        <w:rPr>
          <w:rFonts w:ascii="Times New Roman" w:hAnsi="Times New Roman" w:cs="Times New Roman"/>
          <w:sz w:val="24"/>
          <w:szCs w:val="24"/>
        </w:rPr>
        <w:t>creare la propria offerta telematica cliccando sul link “</w:t>
      </w:r>
      <w:r w:rsidRPr="00E74EAA">
        <w:rPr>
          <w:rFonts w:ascii="Times New Roman" w:hAnsi="Times New Roman" w:cs="Times New Roman"/>
          <w:b/>
          <w:bCs/>
          <w:sz w:val="24"/>
          <w:szCs w:val="24"/>
        </w:rPr>
        <w:t>PARTECIPA</w:t>
      </w:r>
      <w:r w:rsidRPr="00E74EAA">
        <w:rPr>
          <w:rFonts w:ascii="Times New Roman" w:hAnsi="Times New Roman" w:cs="Times New Roman"/>
          <w:sz w:val="24"/>
          <w:szCs w:val="24"/>
        </w:rPr>
        <w:t xml:space="preserve">” (tale link scomparirà automaticamente al raggiungimento del termine di scadenza previsto per la presentazione delle offerte); </w:t>
      </w:r>
    </w:p>
    <w:p w14:paraId="33D86E02" w14:textId="77777777" w:rsidR="00A4634F" w:rsidRPr="00E74EAA" w:rsidRDefault="00A4634F" w:rsidP="00A4634F">
      <w:pPr>
        <w:pStyle w:val="Paragrafoelenco"/>
        <w:numPr>
          <w:ilvl w:val="0"/>
          <w:numId w:val="39"/>
        </w:numPr>
        <w:autoSpaceDE/>
        <w:autoSpaceDN/>
        <w:rPr>
          <w:sz w:val="24"/>
          <w:szCs w:val="24"/>
        </w:rPr>
      </w:pPr>
      <w:r w:rsidRPr="00E74EAA">
        <w:rPr>
          <w:sz w:val="24"/>
          <w:szCs w:val="24"/>
        </w:rPr>
        <w:t>Denominare la propria offerta;</w:t>
      </w:r>
    </w:p>
    <w:p w14:paraId="1101124E" w14:textId="77777777" w:rsidR="00A4634F" w:rsidRPr="00E74EAA" w:rsidRDefault="00A4634F" w:rsidP="00A4634F">
      <w:pPr>
        <w:pStyle w:val="Paragrafoelenco"/>
        <w:numPr>
          <w:ilvl w:val="0"/>
          <w:numId w:val="39"/>
        </w:numPr>
        <w:spacing w:after="120"/>
        <w:contextualSpacing w:val="0"/>
        <w:jc w:val="both"/>
        <w:rPr>
          <w:sz w:val="24"/>
          <w:szCs w:val="24"/>
        </w:rPr>
      </w:pPr>
      <w:bookmarkStart w:id="7" w:name="_Hlk8922391"/>
      <w:r w:rsidRPr="00E74EAA">
        <w:rPr>
          <w:sz w:val="24"/>
          <w:szCs w:val="24"/>
        </w:rPr>
        <w:t>Busta</w:t>
      </w:r>
      <w:r w:rsidRPr="00E74EAA">
        <w:rPr>
          <w:rFonts w:eastAsia="Arial Unicode MS"/>
          <w:sz w:val="24"/>
          <w:szCs w:val="24"/>
        </w:rPr>
        <w:t xml:space="preserve"> </w:t>
      </w:r>
      <w:r w:rsidRPr="00E74EAA">
        <w:rPr>
          <w:b/>
          <w:sz w:val="24"/>
          <w:szCs w:val="24"/>
        </w:rPr>
        <w:t xml:space="preserve">“DOCUMENTAZIONE”: </w:t>
      </w:r>
      <w:r w:rsidRPr="00E74EAA">
        <w:rPr>
          <w:sz w:val="24"/>
          <w:szCs w:val="24"/>
        </w:rPr>
        <w:t xml:space="preserve">inserire i documenti richiesti utilizzando il comando “Allegato”; il concorrente può aggiungere ulteriore documentazione tramite il comando “Aggiungi allegato”; </w:t>
      </w:r>
      <w:bookmarkStart w:id="8" w:name="_Hlk15395656"/>
      <w:r w:rsidRPr="00E74EAA">
        <w:rPr>
          <w:sz w:val="24"/>
          <w:szCs w:val="24"/>
        </w:rPr>
        <w:t>qualora il concorrente ritenesse di non dover inserire documentazione facoltativa, lo stesso è tenuto a cancellare le righe predisposte come non obbligatorie dalla stazione appaltante (documentazione facoltativa);</w:t>
      </w:r>
      <w:bookmarkEnd w:id="8"/>
    </w:p>
    <w:p w14:paraId="7127EA10"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sz w:val="24"/>
          <w:szCs w:val="24"/>
        </w:rPr>
        <w:t>Preparazione “</w:t>
      </w:r>
      <w:r w:rsidRPr="00E74EAA">
        <w:rPr>
          <w:rFonts w:ascii="Times New Roman" w:hAnsi="Times New Roman" w:cs="Times New Roman"/>
          <w:b/>
          <w:sz w:val="24"/>
          <w:szCs w:val="24"/>
        </w:rPr>
        <w:t>OFFERTA</w:t>
      </w:r>
      <w:r w:rsidRPr="00E74EAA">
        <w:rPr>
          <w:rFonts w:ascii="Times New Roman" w:hAnsi="Times New Roman" w:cs="Times New Roman"/>
          <w:sz w:val="24"/>
          <w:szCs w:val="24"/>
        </w:rPr>
        <w:t xml:space="preserve">”: inserire i documenti e le informazioni richieste, presenti nell’“Elenco Prodotti”, afferenti all’offerta tecnica ed economica secondo le modalità indicate nei successivi paragrafi; </w:t>
      </w:r>
    </w:p>
    <w:p w14:paraId="234B5CB4"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Verifica informazioni</w:t>
      </w:r>
      <w:r w:rsidRPr="00E74EAA">
        <w:rPr>
          <w:rFonts w:ascii="Times New Roman" w:hAnsi="Times New Roman" w:cs="Times New Roman"/>
          <w:sz w:val="24"/>
          <w:szCs w:val="24"/>
        </w:rPr>
        <w:t>: funzione che permette di controllare il corretto inserimento dei dati;</w:t>
      </w:r>
    </w:p>
    <w:p w14:paraId="1D3026A8"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Aggiorna Dati Bando</w:t>
      </w:r>
      <w:r w:rsidRPr="00E74EAA">
        <w:rPr>
          <w:rFonts w:ascii="Times New Roman" w:hAnsi="Times New Roman" w:cs="Times New Roman"/>
          <w:sz w:val="24"/>
          <w:szCs w:val="24"/>
        </w:rPr>
        <w:t>: funzione che permette di ripristinare i campi predisposti dalla stazione appaltante che non si intende, ovvero non è possibile, modificare;</w:t>
      </w:r>
    </w:p>
    <w:p w14:paraId="5B47B686"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Creazione “Busta Tecnica” e “Busta Economica”</w:t>
      </w:r>
      <w:r w:rsidRPr="00E74EAA">
        <w:rPr>
          <w:rFonts w:ascii="Times New Roman" w:hAnsi="Times New Roman" w:cs="Times New Roman"/>
          <w:sz w:val="24"/>
          <w:szCs w:val="24"/>
        </w:rPr>
        <w:t>: tali sezioni vengono automaticamente compilate dal sistema, dopo aver perfezionato il corretto inserimento nella riga “Elenco Prodotti” dei dati e documenti così come richiesti nei paragrafi successivi;</w:t>
      </w:r>
    </w:p>
    <w:p w14:paraId="6932150F"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Genera PDF della “Busta Tecnica” e della “Busta Economica”</w:t>
      </w:r>
      <w:r w:rsidRPr="00E74EAA">
        <w:rPr>
          <w:rFonts w:ascii="Times New Roman" w:hAnsi="Times New Roman" w:cs="Times New Roman"/>
          <w:sz w:val="24"/>
          <w:szCs w:val="24"/>
        </w:rPr>
        <w:t>: con tale funzione il sistema genererà, in formato.pdf, la busta tecnica e la busta economica che dovranno essere salvate sul proprio PC;</w:t>
      </w:r>
    </w:p>
    <w:p w14:paraId="415ECD3F"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Apporre la firma digitale</w:t>
      </w:r>
      <w:r w:rsidRPr="00E74EAA">
        <w:rPr>
          <w:rFonts w:ascii="Times New Roman" w:hAnsi="Times New Roman" w:cs="Times New Roman"/>
          <w:sz w:val="24"/>
          <w:szCs w:val="24"/>
        </w:rPr>
        <w:t xml:space="preserve"> alle buste generate attraverso le modalità innanzi descritte; </w:t>
      </w:r>
    </w:p>
    <w:p w14:paraId="6CF4B9D5"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Allegare il pdf firmato</w:t>
      </w:r>
      <w:r w:rsidRPr="00E74EAA">
        <w:rPr>
          <w:rFonts w:ascii="Times New Roman" w:hAnsi="Times New Roman" w:cs="Times New Roman"/>
          <w:sz w:val="24"/>
          <w:szCs w:val="24"/>
        </w:rPr>
        <w:t>: utilizzare il comando “</w:t>
      </w:r>
      <w:r w:rsidRPr="00E74EAA">
        <w:rPr>
          <w:rFonts w:ascii="Times New Roman" w:hAnsi="Times New Roman" w:cs="Times New Roman"/>
          <w:b/>
          <w:sz w:val="24"/>
          <w:szCs w:val="24"/>
        </w:rPr>
        <w:t>Allega pdf firmato</w:t>
      </w:r>
      <w:r w:rsidRPr="00E74EAA">
        <w:rPr>
          <w:rFonts w:ascii="Times New Roman" w:hAnsi="Times New Roman" w:cs="Times New Roman"/>
          <w:sz w:val="24"/>
          <w:szCs w:val="24"/>
        </w:rPr>
        <w:t xml:space="preserve">” al fine di allegare il file .pdf della busta tecnica, firmato digitalmente, nella sezione “Busta tecnica/Conformità”, e il file pdf della busta economica, nella sezione “Busta Economica”. Il Sistema provvederà a effettuare una procedura di controllo della firma;   </w:t>
      </w:r>
    </w:p>
    <w:p w14:paraId="038A1951"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b/>
          <w:sz w:val="24"/>
          <w:szCs w:val="24"/>
        </w:rPr>
      </w:pPr>
      <w:r w:rsidRPr="00E74EAA">
        <w:rPr>
          <w:rFonts w:ascii="Times New Roman" w:hAnsi="Times New Roman" w:cs="Times New Roman"/>
          <w:sz w:val="24"/>
          <w:szCs w:val="24"/>
        </w:rPr>
        <w:t>N.B. In caso di utilizzo del comando</w:t>
      </w:r>
      <w:r w:rsidRPr="00E74EAA">
        <w:rPr>
          <w:rFonts w:ascii="Times New Roman" w:hAnsi="Times New Roman" w:cs="Times New Roman"/>
          <w:b/>
          <w:sz w:val="24"/>
          <w:szCs w:val="24"/>
        </w:rPr>
        <w:t xml:space="preserve"> “modifica offerta”</w:t>
      </w:r>
      <w:r w:rsidRPr="00E74EAA">
        <w:rPr>
          <w:rFonts w:ascii="Times New Roman" w:hAnsi="Times New Roman" w:cs="Times New Roman"/>
          <w:sz w:val="24"/>
          <w:szCs w:val="24"/>
        </w:rPr>
        <w:t>, il sistema elimina il file riepilogativo della busta generata dalla piattaforma. Dopo aver eseguito tale azione, pertanto, l’utente dovrà ripetere le operazioni necessarie alla compilazione, come innanzi descritte a partire dal punto denominato</w:t>
      </w:r>
      <w:r w:rsidRPr="00E74EAA">
        <w:rPr>
          <w:rFonts w:ascii="Times New Roman" w:hAnsi="Times New Roman" w:cs="Times New Roman"/>
          <w:b/>
          <w:sz w:val="24"/>
          <w:szCs w:val="24"/>
        </w:rPr>
        <w:t xml:space="preserve"> “Preparazione OFFERTA”.</w:t>
      </w:r>
    </w:p>
    <w:p w14:paraId="63F9F27E" w14:textId="77777777" w:rsidR="00A4634F" w:rsidRPr="00E74EAA" w:rsidRDefault="00A4634F" w:rsidP="00A4634F">
      <w:pPr>
        <w:pStyle w:val="Paragrafoelenco1"/>
        <w:numPr>
          <w:ilvl w:val="0"/>
          <w:numId w:val="39"/>
        </w:numPr>
        <w:autoSpaceDE w:val="0"/>
        <w:autoSpaceDN w:val="0"/>
        <w:adjustRightInd w:val="0"/>
        <w:spacing w:before="120"/>
        <w:jc w:val="both"/>
        <w:rPr>
          <w:rFonts w:ascii="Times New Roman" w:hAnsi="Times New Roman" w:cs="Times New Roman"/>
          <w:sz w:val="24"/>
          <w:szCs w:val="24"/>
        </w:rPr>
      </w:pPr>
      <w:r w:rsidRPr="00E74EAA">
        <w:rPr>
          <w:rFonts w:ascii="Times New Roman" w:hAnsi="Times New Roman" w:cs="Times New Roman"/>
          <w:b/>
          <w:sz w:val="24"/>
          <w:szCs w:val="24"/>
        </w:rPr>
        <w:t>Invio dell’offerta</w:t>
      </w:r>
      <w:r w:rsidRPr="00E74EAA">
        <w:rPr>
          <w:rFonts w:ascii="Times New Roman" w:hAnsi="Times New Roman" w:cs="Times New Roman"/>
          <w:sz w:val="24"/>
          <w:szCs w:val="24"/>
        </w:rPr>
        <w:t xml:space="preserve">: cliccare sul comando “INVIA”. </w:t>
      </w:r>
    </w:p>
    <w:p w14:paraId="0F50CD5C" w14:textId="77777777" w:rsidR="00E74EAA" w:rsidRPr="00E74EAA" w:rsidRDefault="00E74EAA" w:rsidP="00E74EAA">
      <w:pPr>
        <w:pStyle w:val="NormaleWeb"/>
        <w:spacing w:before="0" w:beforeAutospacing="0" w:after="0" w:afterAutospacing="0" w:line="240" w:lineRule="auto"/>
        <w:rPr>
          <w:rFonts w:ascii="Times New Roman" w:hAnsi="Times New Roman" w:cs="Times New Roman"/>
          <w:bCs/>
          <w:color w:val="auto"/>
          <w:sz w:val="24"/>
          <w:szCs w:val="24"/>
        </w:rPr>
      </w:pPr>
      <w:bookmarkStart w:id="9" w:name="_Hlk8922552"/>
      <w:bookmarkEnd w:id="5"/>
      <w:bookmarkEnd w:id="6"/>
      <w:bookmarkEnd w:id="7"/>
    </w:p>
    <w:p w14:paraId="44C5B6A0" w14:textId="69F24BBF" w:rsidR="00A4634F" w:rsidRPr="00E74EAA" w:rsidRDefault="00A4634F" w:rsidP="00E74EAA">
      <w:pPr>
        <w:pStyle w:val="Didefault"/>
        <w:jc w:val="both"/>
        <w:rPr>
          <w:rFonts w:ascii="Times New Roman" w:eastAsia="Times New Roman" w:hAnsi="Times New Roman" w:cs="Times New Roman"/>
          <w:b/>
          <w:color w:val="auto"/>
          <w:sz w:val="24"/>
          <w:szCs w:val="24"/>
          <w:bdr w:val="none" w:sz="0" w:space="0" w:color="auto"/>
          <w:lang w:val="it-IT"/>
        </w:rPr>
      </w:pPr>
      <w:r w:rsidRPr="00E74EAA">
        <w:rPr>
          <w:rFonts w:ascii="Times New Roman" w:eastAsia="Times New Roman" w:hAnsi="Times New Roman" w:cs="Times New Roman"/>
          <w:b/>
          <w:color w:val="auto"/>
          <w:sz w:val="24"/>
          <w:szCs w:val="24"/>
          <w:bdr w:val="none" w:sz="0" w:space="0" w:color="auto"/>
          <w:lang w:val="it-IT"/>
        </w:rPr>
        <w:t>Verifica della presentazione dell’offerta sul portale</w:t>
      </w:r>
    </w:p>
    <w:bookmarkEnd w:id="9"/>
    <w:p w14:paraId="6FFBE0F4" w14:textId="77777777" w:rsidR="00A4634F" w:rsidRPr="00E74EAA" w:rsidRDefault="00A4634F" w:rsidP="00A4634F">
      <w:pPr>
        <w:pStyle w:val="Didefault"/>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Inoltre, è possibile verificare direttamente tramite il Portale il corretto invio della propria offerta seguendo la seguente procedura:</w:t>
      </w:r>
    </w:p>
    <w:p w14:paraId="2CF1DFC3" w14:textId="77777777" w:rsidR="00A4634F" w:rsidRPr="00E74EAA" w:rsidRDefault="00A4634F" w:rsidP="00A4634F">
      <w:pPr>
        <w:pStyle w:val="Didefault"/>
        <w:ind w:firstLine="708"/>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 xml:space="preserve">a) inserire i propri codici di accesso;  </w:t>
      </w:r>
    </w:p>
    <w:p w14:paraId="5621FDB3" w14:textId="77777777" w:rsidR="00A4634F" w:rsidRPr="00E74EAA" w:rsidRDefault="00A4634F" w:rsidP="00A4634F">
      <w:pPr>
        <w:pStyle w:val="Didefault"/>
        <w:ind w:firstLine="708"/>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b) cliccare sul link “</w:t>
      </w:r>
      <w:r w:rsidRPr="00E74EAA">
        <w:rPr>
          <w:rFonts w:ascii="Times New Roman" w:eastAsia="Times New Roman" w:hAnsi="Times New Roman" w:cs="Times New Roman"/>
          <w:b/>
          <w:color w:val="auto"/>
          <w:sz w:val="24"/>
          <w:szCs w:val="24"/>
          <w:bdr w:val="none" w:sz="0" w:space="0" w:color="auto"/>
          <w:lang w:val="it-IT"/>
        </w:rPr>
        <w:t>INVITI</w:t>
      </w:r>
      <w:r w:rsidRPr="00E74EAA">
        <w:rPr>
          <w:rFonts w:ascii="Times New Roman" w:eastAsia="Times New Roman" w:hAnsi="Times New Roman" w:cs="Times New Roman"/>
          <w:color w:val="auto"/>
          <w:sz w:val="24"/>
          <w:szCs w:val="24"/>
          <w:bdr w:val="none" w:sz="0" w:space="0" w:color="auto"/>
          <w:lang w:val="it-IT"/>
        </w:rPr>
        <w:t xml:space="preserve">”;  </w:t>
      </w:r>
    </w:p>
    <w:p w14:paraId="710EAF44" w14:textId="77777777" w:rsidR="00A4634F" w:rsidRPr="00E74EAA" w:rsidRDefault="00A4634F" w:rsidP="00A4634F">
      <w:pPr>
        <w:pStyle w:val="Didefault"/>
        <w:ind w:left="708"/>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c) cliccare sulla lente “APRI” situata nella colonna “</w:t>
      </w:r>
      <w:r w:rsidRPr="00E74EAA">
        <w:rPr>
          <w:rFonts w:ascii="Times New Roman" w:eastAsia="Times New Roman" w:hAnsi="Times New Roman" w:cs="Times New Roman"/>
          <w:b/>
          <w:color w:val="auto"/>
          <w:sz w:val="24"/>
          <w:szCs w:val="24"/>
          <w:bdr w:val="none" w:sz="0" w:space="0" w:color="auto"/>
          <w:lang w:val="it-IT"/>
        </w:rPr>
        <w:t>DOC COLLEGATI</w:t>
      </w:r>
      <w:r w:rsidRPr="00E74EAA">
        <w:rPr>
          <w:rFonts w:ascii="Times New Roman" w:eastAsia="Times New Roman" w:hAnsi="Times New Roman" w:cs="Times New Roman"/>
          <w:color w:val="auto"/>
          <w:sz w:val="24"/>
          <w:szCs w:val="24"/>
          <w:bdr w:val="none" w:sz="0" w:space="0" w:color="auto"/>
          <w:lang w:val="it-IT"/>
        </w:rPr>
        <w:t xml:space="preserve">”, posta in corrispondenza del bando di gara oggetto della procedura;  </w:t>
      </w:r>
    </w:p>
    <w:p w14:paraId="5B66AB7A" w14:textId="77777777" w:rsidR="00A4634F" w:rsidRPr="00E74EAA" w:rsidRDefault="00A4634F" w:rsidP="00A4634F">
      <w:pPr>
        <w:pStyle w:val="Didefault"/>
        <w:ind w:firstLine="708"/>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d) cliccare sulla riga blu dove è riportata la dicitura “</w:t>
      </w:r>
      <w:r w:rsidRPr="00E74EAA">
        <w:rPr>
          <w:rFonts w:ascii="Times New Roman" w:eastAsia="Times New Roman" w:hAnsi="Times New Roman" w:cs="Times New Roman"/>
          <w:b/>
          <w:color w:val="auto"/>
          <w:sz w:val="24"/>
          <w:szCs w:val="24"/>
          <w:bdr w:val="none" w:sz="0" w:space="0" w:color="auto"/>
          <w:lang w:val="it-IT"/>
        </w:rPr>
        <w:t>OFFERTE</w:t>
      </w:r>
      <w:r w:rsidRPr="00E74EAA">
        <w:rPr>
          <w:rFonts w:ascii="Times New Roman" w:eastAsia="Times New Roman" w:hAnsi="Times New Roman" w:cs="Times New Roman"/>
          <w:color w:val="auto"/>
          <w:sz w:val="24"/>
          <w:szCs w:val="24"/>
          <w:bdr w:val="none" w:sz="0" w:space="0" w:color="auto"/>
          <w:lang w:val="it-IT"/>
        </w:rPr>
        <w:t xml:space="preserve">”;  </w:t>
      </w:r>
    </w:p>
    <w:p w14:paraId="0CCD5731" w14:textId="77777777" w:rsidR="00A4634F" w:rsidRPr="00E74EAA" w:rsidRDefault="00A4634F" w:rsidP="00A4634F">
      <w:pPr>
        <w:pStyle w:val="Didefault"/>
        <w:ind w:left="708"/>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lastRenderedPageBreak/>
        <w:t xml:space="preserve">e) visualizzare la propria </w:t>
      </w:r>
      <w:r w:rsidRPr="00E74EAA">
        <w:rPr>
          <w:rFonts w:ascii="Times New Roman" w:eastAsia="Times New Roman" w:hAnsi="Times New Roman" w:cs="Times New Roman"/>
          <w:b/>
          <w:color w:val="auto"/>
          <w:sz w:val="24"/>
          <w:szCs w:val="24"/>
          <w:bdr w:val="none" w:sz="0" w:space="0" w:color="auto"/>
          <w:lang w:val="it-IT"/>
        </w:rPr>
        <w:t>OFFERTA</w:t>
      </w:r>
      <w:r w:rsidRPr="00E74EAA">
        <w:rPr>
          <w:rFonts w:ascii="Times New Roman" w:eastAsia="Times New Roman" w:hAnsi="Times New Roman" w:cs="Times New Roman"/>
          <w:color w:val="auto"/>
          <w:sz w:val="24"/>
          <w:szCs w:val="24"/>
          <w:bdr w:val="none" w:sz="0" w:space="0" w:color="auto"/>
          <w:lang w:val="it-IT"/>
        </w:rPr>
        <w:t xml:space="preserve">. Dalla stessa maschera è possibile visualizzare se l’offerta è solo salvata o anche inviata (in tale ultimo caso si potrà visualizzare anche il numero di protocollo assegnato). </w:t>
      </w:r>
    </w:p>
    <w:p w14:paraId="3C96AD8C" w14:textId="77777777" w:rsidR="00A4634F" w:rsidRPr="00E74EAA" w:rsidRDefault="00A4634F" w:rsidP="00A4634F">
      <w:pPr>
        <w:pStyle w:val="Didefault"/>
        <w:jc w:val="both"/>
        <w:rPr>
          <w:rFonts w:ascii="Times New Roman" w:eastAsia="Times New Roman" w:hAnsi="Times New Roman" w:cs="Times New Roman"/>
          <w:color w:val="auto"/>
          <w:sz w:val="24"/>
          <w:szCs w:val="24"/>
          <w:bdr w:val="none" w:sz="0" w:space="0" w:color="auto"/>
          <w:lang w:val="it-IT"/>
        </w:rPr>
      </w:pPr>
    </w:p>
    <w:p w14:paraId="7B8C96EB" w14:textId="77777777" w:rsidR="00A4634F" w:rsidRPr="00E74EAA" w:rsidRDefault="00A4634F" w:rsidP="00A4634F">
      <w:pPr>
        <w:pStyle w:val="Didefault"/>
        <w:jc w:val="both"/>
        <w:rPr>
          <w:rFonts w:ascii="Times New Roman" w:eastAsia="Times New Roman" w:hAnsi="Times New Roman" w:cs="Times New Roman"/>
          <w:b/>
          <w:color w:val="auto"/>
          <w:sz w:val="24"/>
          <w:szCs w:val="24"/>
          <w:bdr w:val="none" w:sz="0" w:space="0" w:color="auto"/>
          <w:lang w:val="it-IT"/>
        </w:rPr>
      </w:pPr>
      <w:bookmarkStart w:id="10" w:name="_Hlk9597320"/>
      <w:bookmarkStart w:id="11" w:name="_Hlk8922533"/>
      <w:r w:rsidRPr="00E74EAA">
        <w:rPr>
          <w:rFonts w:ascii="Times New Roman" w:eastAsia="Times New Roman" w:hAnsi="Times New Roman" w:cs="Times New Roman"/>
          <w:b/>
          <w:color w:val="auto"/>
          <w:sz w:val="24"/>
          <w:szCs w:val="24"/>
          <w:bdr w:val="none" w:sz="0" w:space="0" w:color="auto"/>
          <w:lang w:val="it-IT"/>
        </w:rPr>
        <w:t xml:space="preserve">Assistenza per l’invio dell’offerta </w:t>
      </w:r>
    </w:p>
    <w:p w14:paraId="5B86A503" w14:textId="77777777" w:rsidR="00A4634F" w:rsidRPr="00E74EAA" w:rsidRDefault="00A4634F" w:rsidP="00A4634F">
      <w:pPr>
        <w:pStyle w:val="Didefault"/>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 xml:space="preserve">Si avvisa che i fornitori che desiderano essere eventualmente assistiti per l’invio dell’offerta, dovranno richiedere assistenza almeno 48 ore prima dalla scadenza nei giorni feriali – sabato escluso - dalle ore 9,00 alle ore 13,00 e dalle 14,00 alle 18,00, inviando una richiesta all’HELP DESK TECNICO </w:t>
      </w:r>
      <w:proofErr w:type="spellStart"/>
      <w:r w:rsidRPr="00E74EAA">
        <w:rPr>
          <w:rFonts w:ascii="Times New Roman" w:eastAsia="Times New Roman" w:hAnsi="Times New Roman" w:cs="Times New Roman"/>
          <w:color w:val="auto"/>
          <w:sz w:val="24"/>
          <w:szCs w:val="24"/>
          <w:bdr w:val="none" w:sz="0" w:space="0" w:color="auto"/>
          <w:lang w:val="it-IT"/>
        </w:rPr>
        <w:t>EmPULIA</w:t>
      </w:r>
      <w:proofErr w:type="spellEnd"/>
      <w:r w:rsidRPr="00E74EAA">
        <w:rPr>
          <w:rFonts w:ascii="Times New Roman" w:eastAsia="Times New Roman" w:hAnsi="Times New Roman" w:cs="Times New Roman"/>
          <w:color w:val="auto"/>
          <w:sz w:val="24"/>
          <w:szCs w:val="24"/>
          <w:bdr w:val="none" w:sz="0" w:space="0" w:color="auto"/>
          <w:lang w:val="it-IT"/>
        </w:rPr>
        <w:t xml:space="preserve"> all’indirizzo e-mail: helpdesk@empulia.it, ovvero chiamando il numero verde 800900121. </w:t>
      </w:r>
    </w:p>
    <w:p w14:paraId="577556CE" w14:textId="77777777" w:rsidR="00A4634F" w:rsidRPr="00E74EAA" w:rsidRDefault="00A4634F" w:rsidP="00A4634F">
      <w:pPr>
        <w:pStyle w:val="Didefault"/>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 xml:space="preserve">Le richieste di assistenza devono essere effettuate nei giorni e negli orari di operatività del servizio di </w:t>
      </w:r>
      <w:proofErr w:type="spellStart"/>
      <w:r w:rsidRPr="00E74EAA">
        <w:rPr>
          <w:rFonts w:ascii="Times New Roman" w:eastAsia="Times New Roman" w:hAnsi="Times New Roman" w:cs="Times New Roman"/>
          <w:color w:val="auto"/>
          <w:sz w:val="24"/>
          <w:szCs w:val="24"/>
          <w:bdr w:val="none" w:sz="0" w:space="0" w:color="auto"/>
          <w:lang w:val="it-IT"/>
        </w:rPr>
        <w:t>HelpDesk</w:t>
      </w:r>
      <w:proofErr w:type="spellEnd"/>
      <w:r w:rsidRPr="00E74EAA">
        <w:rPr>
          <w:rFonts w:ascii="Times New Roman" w:eastAsia="Times New Roman" w:hAnsi="Times New Roman" w:cs="Times New Roman"/>
          <w:color w:val="auto"/>
          <w:sz w:val="24"/>
          <w:szCs w:val="24"/>
          <w:bdr w:val="none" w:sz="0" w:space="0" w:color="auto"/>
          <w:lang w:val="it-IT"/>
        </w:rPr>
        <w:t xml:space="preserve"> innanzi indicati; in ogni caso, saranno evase nelle ore di operatività dello stesso servizio.</w:t>
      </w:r>
    </w:p>
    <w:p w14:paraId="4B8FFA32" w14:textId="77777777" w:rsidR="00A4634F" w:rsidRPr="00E74EAA" w:rsidRDefault="00A4634F" w:rsidP="00A4634F">
      <w:pPr>
        <w:pStyle w:val="Didefault"/>
        <w:ind w:left="708"/>
        <w:jc w:val="both"/>
        <w:rPr>
          <w:rFonts w:ascii="Times New Roman" w:eastAsia="Times New Roman" w:hAnsi="Times New Roman" w:cs="Times New Roman"/>
          <w:color w:val="auto"/>
          <w:sz w:val="24"/>
          <w:szCs w:val="24"/>
          <w:bdr w:val="none" w:sz="0" w:space="0" w:color="auto"/>
          <w:lang w:val="it-IT"/>
        </w:rPr>
      </w:pPr>
    </w:p>
    <w:p w14:paraId="6D7E3670" w14:textId="77777777" w:rsidR="00A4634F" w:rsidRPr="00E74EAA" w:rsidRDefault="00A4634F" w:rsidP="00A4634F">
      <w:pPr>
        <w:pStyle w:val="Didefault"/>
        <w:jc w:val="both"/>
        <w:rPr>
          <w:rFonts w:ascii="Times New Roman" w:eastAsia="Times New Roman" w:hAnsi="Times New Roman" w:cs="Times New Roman"/>
          <w:color w:val="auto"/>
          <w:sz w:val="24"/>
          <w:szCs w:val="24"/>
          <w:bdr w:val="none" w:sz="0" w:space="0" w:color="auto"/>
          <w:lang w:val="it-IT"/>
        </w:rPr>
      </w:pPr>
      <w:r w:rsidRPr="00E74EAA">
        <w:rPr>
          <w:rFonts w:ascii="Times New Roman" w:eastAsia="Times New Roman" w:hAnsi="Times New Roman" w:cs="Times New Roman"/>
          <w:color w:val="auto"/>
          <w:sz w:val="24"/>
          <w:szCs w:val="24"/>
          <w:bdr w:val="none" w:sz="0" w:space="0" w:color="auto"/>
          <w:lang w:val="it-IT"/>
        </w:rPr>
        <w:t xml:space="preserve">Al fine di consentire all’operatore economico una più facile consultazione, nella sezione “BANDI A CUI STO PARTECIPANDO”, sono automaticamente raggruppati tutti i bandi per i quali abbia mostrato interesse, cliccando almeno una volta sul pulsante “PARTECIPA”. </w:t>
      </w:r>
    </w:p>
    <w:p w14:paraId="1DFB6492" w14:textId="77777777" w:rsidR="00A4634F" w:rsidRPr="00E74EAA" w:rsidRDefault="00A4634F" w:rsidP="00A4634F">
      <w:pPr>
        <w:pStyle w:val="NormaleWeb"/>
        <w:spacing w:after="0" w:afterAutospacing="0"/>
        <w:rPr>
          <w:rFonts w:ascii="Times New Roman" w:hAnsi="Times New Roman" w:cs="Times New Roman"/>
          <w:b/>
          <w:color w:val="auto"/>
          <w:sz w:val="24"/>
          <w:szCs w:val="24"/>
        </w:rPr>
      </w:pPr>
      <w:r w:rsidRPr="00E74EAA">
        <w:rPr>
          <w:rFonts w:ascii="Times New Roman" w:hAnsi="Times New Roman" w:cs="Times New Roman"/>
          <w:b/>
          <w:color w:val="auto"/>
          <w:sz w:val="24"/>
          <w:szCs w:val="24"/>
        </w:rPr>
        <w:t>Partecipazione in RTI/Consorzi</w:t>
      </w:r>
    </w:p>
    <w:p w14:paraId="504DEE82" w14:textId="77777777" w:rsidR="00A4634F" w:rsidRPr="00E74EAA" w:rsidRDefault="00A4634F" w:rsidP="00A4634F">
      <w:pPr>
        <w:pStyle w:val="NormaleWeb"/>
        <w:spacing w:before="0" w:beforeAutospacing="0"/>
        <w:rPr>
          <w:rFonts w:ascii="Times New Roman" w:hAnsi="Times New Roman" w:cs="Times New Roman"/>
          <w:b/>
          <w:color w:val="auto"/>
          <w:sz w:val="24"/>
          <w:szCs w:val="24"/>
        </w:rPr>
      </w:pPr>
      <w:r w:rsidRPr="00E74EAA">
        <w:rPr>
          <w:rFonts w:ascii="Times New Roman" w:hAnsi="Times New Roman" w:cs="Times New Roman"/>
          <w:color w:val="auto"/>
          <w:sz w:val="24"/>
          <w:szCs w:val="24"/>
        </w:rPr>
        <w:t xml:space="preserve">In caso di raggruppamenti temporanei di imprese e consorzi da costituirsi ai sensi dell’articolo 48 co.8 del d.lgs. 50/2016, l’offerta telematica deve essere presentata esclusivamente dal legale rappresentante dell’impresa, che assumerà il ruolo di capogruppo, a ciò espressamente delegato da parte delle altre imprese del raggruppamento/consorzio. </w:t>
      </w:r>
    </w:p>
    <w:p w14:paraId="58C3D747" w14:textId="4A4BB2FC" w:rsidR="00A4634F" w:rsidRPr="00E74EAA" w:rsidRDefault="00A4634F" w:rsidP="00A4634F">
      <w:pPr>
        <w:pStyle w:val="NormaleWeb"/>
        <w:rPr>
          <w:rFonts w:ascii="Times New Roman" w:hAnsi="Times New Roman" w:cs="Times New Roman"/>
          <w:color w:val="auto"/>
          <w:sz w:val="24"/>
          <w:szCs w:val="24"/>
        </w:rPr>
      </w:pPr>
      <w:r w:rsidRPr="00E74EAA">
        <w:rPr>
          <w:rFonts w:ascii="Times New Roman" w:hAnsi="Times New Roman" w:cs="Times New Roman"/>
          <w:color w:val="auto"/>
          <w:sz w:val="24"/>
          <w:szCs w:val="24"/>
        </w:rPr>
        <w:t xml:space="preserve">A tal fine le imprese </w:t>
      </w:r>
      <w:proofErr w:type="spellStart"/>
      <w:r w:rsidRPr="00E74EAA">
        <w:rPr>
          <w:rFonts w:ascii="Times New Roman" w:hAnsi="Times New Roman" w:cs="Times New Roman"/>
          <w:color w:val="auto"/>
          <w:sz w:val="24"/>
          <w:szCs w:val="24"/>
        </w:rPr>
        <w:t>raggruppande</w:t>
      </w:r>
      <w:proofErr w:type="spellEnd"/>
      <w:r w:rsidRPr="00E74EAA">
        <w:rPr>
          <w:rFonts w:ascii="Times New Roman" w:hAnsi="Times New Roman" w:cs="Times New Roman"/>
          <w:color w:val="auto"/>
          <w:sz w:val="24"/>
          <w:szCs w:val="24"/>
        </w:rPr>
        <w:t>/</w:t>
      </w:r>
      <w:proofErr w:type="spellStart"/>
      <w:r w:rsidRPr="00E74EAA">
        <w:rPr>
          <w:rFonts w:ascii="Times New Roman" w:hAnsi="Times New Roman" w:cs="Times New Roman"/>
          <w:color w:val="auto"/>
          <w:sz w:val="24"/>
          <w:szCs w:val="24"/>
        </w:rPr>
        <w:t>consorziande</w:t>
      </w:r>
      <w:proofErr w:type="spellEnd"/>
      <w:r w:rsidRPr="00E74EAA">
        <w:rPr>
          <w:rFonts w:ascii="Times New Roman" w:hAnsi="Times New Roman" w:cs="Times New Roman"/>
          <w:color w:val="auto"/>
          <w:sz w:val="24"/>
          <w:szCs w:val="24"/>
        </w:rPr>
        <w:t xml:space="preserve"> dovranno espressamente delegare, nell’istanza di partecipazione, la capogruppo che, essendo</w:t>
      </w:r>
      <w:r w:rsidR="005D3357">
        <w:rPr>
          <w:rFonts w:ascii="Times New Roman" w:hAnsi="Times New Roman" w:cs="Times New Roman"/>
          <w:color w:val="auto"/>
          <w:sz w:val="24"/>
          <w:szCs w:val="24"/>
        </w:rPr>
        <w:t xml:space="preserve"> </w:t>
      </w:r>
      <w:r w:rsidRPr="00E74EAA">
        <w:rPr>
          <w:rFonts w:ascii="Times New Roman" w:hAnsi="Times New Roman" w:cs="Times New Roman"/>
          <w:color w:val="auto"/>
          <w:sz w:val="24"/>
          <w:szCs w:val="24"/>
        </w:rPr>
        <w:t xml:space="preserve">in possesso della terna di chiavi di accesso alla piattaforma, provvederà all’invio telematico di tutta la documentazione richiesta per la partecipazione alla gara. </w:t>
      </w:r>
    </w:p>
    <w:p w14:paraId="6C26A7C4" w14:textId="77777777" w:rsidR="00A4634F" w:rsidRPr="00E74EAA" w:rsidRDefault="00A4634F" w:rsidP="00A4634F">
      <w:pPr>
        <w:pStyle w:val="NormaleWeb"/>
        <w:rPr>
          <w:rFonts w:ascii="Times New Roman" w:hAnsi="Times New Roman" w:cs="Times New Roman"/>
          <w:color w:val="auto"/>
          <w:sz w:val="24"/>
          <w:szCs w:val="24"/>
        </w:rPr>
      </w:pPr>
      <w:r w:rsidRPr="00E74EAA">
        <w:rPr>
          <w:rFonts w:ascii="Times New Roman" w:hAnsi="Times New Roman" w:cs="Times New Roman"/>
          <w:color w:val="auto"/>
          <w:sz w:val="24"/>
          <w:szCs w:val="24"/>
        </w:rPr>
        <w:t xml:space="preserve">Nel caso RTI ovvero Consorzio occorre utilizzare il comando “Inserisci mandante” ovvero “Inserisci esecutrice”, al fine di indicare i relativi dati. </w:t>
      </w:r>
    </w:p>
    <w:p w14:paraId="21FEF667" w14:textId="77777777" w:rsidR="00A4634F" w:rsidRPr="00E74EAA" w:rsidRDefault="00A4634F" w:rsidP="00A4634F">
      <w:pPr>
        <w:pStyle w:val="NormaleWeb"/>
        <w:rPr>
          <w:rFonts w:ascii="Times New Roman" w:hAnsi="Times New Roman" w:cs="Times New Roman"/>
          <w:color w:val="auto"/>
          <w:sz w:val="24"/>
          <w:szCs w:val="24"/>
        </w:rPr>
      </w:pPr>
      <w:r w:rsidRPr="00E74EAA">
        <w:rPr>
          <w:rFonts w:ascii="Times New Roman" w:hAnsi="Times New Roman" w:cs="Times New Roman"/>
          <w:color w:val="auto"/>
          <w:sz w:val="24"/>
          <w:szCs w:val="24"/>
        </w:rPr>
        <w:t xml:space="preserve">La mandante ovvero l’esecutrice deve essere previamente registrata sul Portale. </w:t>
      </w:r>
    </w:p>
    <w:p w14:paraId="4D3F8BFC" w14:textId="77777777" w:rsidR="00A4634F" w:rsidRPr="00E74EAA" w:rsidRDefault="00A4634F" w:rsidP="00A4634F">
      <w:pPr>
        <w:pStyle w:val="Didefault"/>
        <w:jc w:val="both"/>
        <w:rPr>
          <w:rFonts w:ascii="Times New Roman" w:eastAsia="Times New Roman" w:hAnsi="Times New Roman" w:cs="Times New Roman"/>
          <w:b/>
          <w:color w:val="auto"/>
          <w:sz w:val="24"/>
          <w:szCs w:val="24"/>
          <w:bdr w:val="none" w:sz="0" w:space="0" w:color="auto"/>
          <w:lang w:val="it-IT"/>
        </w:rPr>
      </w:pPr>
      <w:bookmarkStart w:id="12" w:name="_Hlk9597442"/>
      <w:bookmarkEnd w:id="10"/>
      <w:r w:rsidRPr="00E74EAA">
        <w:rPr>
          <w:rFonts w:ascii="Times New Roman" w:eastAsia="Times New Roman" w:hAnsi="Times New Roman" w:cs="Times New Roman"/>
          <w:b/>
          <w:color w:val="auto"/>
          <w:sz w:val="24"/>
          <w:szCs w:val="24"/>
          <w:bdr w:val="none" w:sz="0" w:space="0" w:color="auto"/>
          <w:lang w:val="it-IT"/>
        </w:rPr>
        <w:t>Firma digitale</w:t>
      </w:r>
    </w:p>
    <w:p w14:paraId="19EA0FBA" w14:textId="77777777" w:rsidR="00A4634F" w:rsidRPr="00E74EAA" w:rsidRDefault="00A4634F" w:rsidP="00A4634F">
      <w:pPr>
        <w:pStyle w:val="NormaleWeb"/>
        <w:spacing w:before="0" w:beforeAutospacing="0"/>
        <w:rPr>
          <w:rFonts w:ascii="Times New Roman" w:hAnsi="Times New Roman" w:cs="Times New Roman"/>
          <w:color w:val="auto"/>
          <w:sz w:val="24"/>
          <w:szCs w:val="24"/>
        </w:rPr>
      </w:pPr>
      <w:bookmarkStart w:id="13" w:name="_Hlk8922584"/>
      <w:bookmarkEnd w:id="11"/>
      <w:bookmarkEnd w:id="12"/>
      <w:r w:rsidRPr="00E74EAA">
        <w:rPr>
          <w:rFonts w:ascii="Times New Roman" w:hAnsi="Times New Roman" w:cs="Times New Roman"/>
          <w:color w:val="auto"/>
          <w:sz w:val="24"/>
          <w:szCs w:val="24"/>
        </w:rPr>
        <w:t>Per l’apposizione della firma digitale i concorrenti devono utilizzare un certificato qualificato non scaduto di validità, non sospeso o revocato al momento dell’inoltro. Si invita pertanto a verificarne la corretta apposizione con gli strumenti allo scopo messi a disposizione dal proprio Ente certificatore.</w:t>
      </w:r>
    </w:p>
    <w:p w14:paraId="436A097E" w14:textId="77777777" w:rsidR="00A4634F" w:rsidRPr="00E74EAA" w:rsidRDefault="00A4634F" w:rsidP="00A4634F">
      <w:pPr>
        <w:pStyle w:val="NormaleWeb"/>
        <w:rPr>
          <w:rFonts w:ascii="Times New Roman" w:hAnsi="Times New Roman" w:cs="Times New Roman"/>
          <w:color w:val="auto"/>
          <w:sz w:val="24"/>
          <w:szCs w:val="24"/>
        </w:rPr>
      </w:pPr>
      <w:r w:rsidRPr="00E74EAA">
        <w:rPr>
          <w:rFonts w:ascii="Times New Roman" w:hAnsi="Times New Roman" w:cs="Times New Roman"/>
          <w:color w:val="auto"/>
          <w:sz w:val="24"/>
          <w:szCs w:val="24"/>
        </w:rPr>
        <w:t xml:space="preserve">La firma digitale apposta ai documenti deve appartenere al soggetto legittimato (ad esempio, nel caso di società con amministratori a firma congiunta), ed essere rilasciata da un Ente accreditato presso l’AGID; l’elenco dei certificatori è accessibile all’indirizzo </w:t>
      </w:r>
      <w:hyperlink r:id="rId17" w:history="1">
        <w:r w:rsidRPr="00E74EAA">
          <w:rPr>
            <w:rFonts w:ascii="Times New Roman" w:hAnsi="Times New Roman" w:cs="Times New Roman"/>
            <w:color w:val="auto"/>
            <w:sz w:val="24"/>
            <w:szCs w:val="24"/>
          </w:rPr>
          <w:t>https://www.agid.gov.it/it/piattaforme/firma-elettronica-qualificata/organismi-valutazione-accreditati</w:t>
        </w:r>
      </w:hyperlink>
    </w:p>
    <w:p w14:paraId="55FB0615" w14:textId="77777777" w:rsidR="00A4634F" w:rsidRPr="00E74EAA" w:rsidRDefault="00A4634F" w:rsidP="00A4634F">
      <w:pPr>
        <w:pStyle w:val="Didefault"/>
        <w:jc w:val="both"/>
        <w:rPr>
          <w:rFonts w:ascii="Times New Roman" w:eastAsia="Times New Roman" w:hAnsi="Times New Roman" w:cs="Times New Roman"/>
          <w:b/>
          <w:color w:val="auto"/>
          <w:sz w:val="24"/>
          <w:szCs w:val="24"/>
          <w:bdr w:val="none" w:sz="0" w:space="0" w:color="auto"/>
          <w:lang w:val="it-IT"/>
        </w:rPr>
      </w:pPr>
      <w:r w:rsidRPr="00E74EAA">
        <w:rPr>
          <w:rFonts w:ascii="Times New Roman" w:eastAsia="Times New Roman" w:hAnsi="Times New Roman" w:cs="Times New Roman"/>
          <w:b/>
          <w:color w:val="auto"/>
          <w:sz w:val="24"/>
          <w:szCs w:val="24"/>
          <w:bdr w:val="none" w:sz="0" w:space="0" w:color="auto"/>
          <w:lang w:val="it-IT"/>
        </w:rPr>
        <w:t>Indicazioni per il corretto invio dell’offerta</w:t>
      </w:r>
    </w:p>
    <w:p w14:paraId="1A252F45"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 xml:space="preserve">Per Portale si intende la piattaforma </w:t>
      </w:r>
      <w:proofErr w:type="spellStart"/>
      <w:r w:rsidRPr="00E74EAA">
        <w:rPr>
          <w:rFonts w:ascii="Times New Roman" w:eastAsia="Calibri" w:hAnsi="Times New Roman" w:cs="Times New Roman"/>
          <w:iCs/>
          <w:sz w:val="24"/>
          <w:szCs w:val="24"/>
        </w:rPr>
        <w:t>EmPULIA</w:t>
      </w:r>
      <w:proofErr w:type="spellEnd"/>
      <w:r w:rsidRPr="00E74EAA">
        <w:rPr>
          <w:rFonts w:ascii="Times New Roman" w:eastAsia="Calibri" w:hAnsi="Times New Roman" w:cs="Times New Roman"/>
          <w:iCs/>
          <w:sz w:val="24"/>
          <w:szCs w:val="24"/>
        </w:rPr>
        <w:t xml:space="preserve">, raggiungibile tramite l’indirizzo Internet </w:t>
      </w:r>
      <w:hyperlink r:id="rId18" w:history="1">
        <w:r w:rsidRPr="00E74EAA">
          <w:rPr>
            <w:rFonts w:ascii="Times New Roman" w:eastAsia="Calibri" w:hAnsi="Times New Roman" w:cs="Times New Roman"/>
            <w:iCs/>
            <w:sz w:val="24"/>
            <w:szCs w:val="24"/>
          </w:rPr>
          <w:t>www.empulia.it</w:t>
        </w:r>
      </w:hyperlink>
      <w:r w:rsidRPr="00E74EAA">
        <w:rPr>
          <w:rFonts w:ascii="Times New Roman" w:eastAsia="Calibri" w:hAnsi="Times New Roman" w:cs="Times New Roman"/>
          <w:iCs/>
          <w:sz w:val="24"/>
          <w:szCs w:val="24"/>
        </w:rPr>
        <w:t xml:space="preserve">, dove sono resi disponibili agli utenti i servizi e gli strumenti tecnologici della Centrale di acquisto territoriale della Regione Puglia, denominata </w:t>
      </w:r>
      <w:proofErr w:type="spellStart"/>
      <w:r w:rsidRPr="00E74EAA">
        <w:rPr>
          <w:rFonts w:ascii="Times New Roman" w:eastAsia="Calibri" w:hAnsi="Times New Roman" w:cs="Times New Roman"/>
          <w:iCs/>
          <w:sz w:val="24"/>
          <w:szCs w:val="24"/>
        </w:rPr>
        <w:t>EmPULIA</w:t>
      </w:r>
      <w:proofErr w:type="spellEnd"/>
      <w:r w:rsidRPr="00E74EAA">
        <w:rPr>
          <w:rFonts w:ascii="Times New Roman" w:eastAsia="Calibri" w:hAnsi="Times New Roman" w:cs="Times New Roman"/>
          <w:iCs/>
          <w:sz w:val="24"/>
          <w:szCs w:val="24"/>
        </w:rPr>
        <w:t>;</w:t>
      </w:r>
    </w:p>
    <w:p w14:paraId="1F93232A"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lastRenderedPageBreak/>
        <w:t xml:space="preserve">Per offerta telematica si intende l’offerta inviata attraverso il Portale e comprensiva dell’istanza di partecipazione alla gara e delle dichiarazioni, l’offerta tecnica, l’offerta economica e ogni ulteriore eventuale documento, come meglio dettagliati in premessa; </w:t>
      </w:r>
    </w:p>
    <w:p w14:paraId="6AB8C577"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bookmarkStart w:id="14" w:name="_Hlk19108089"/>
      <w:r w:rsidRPr="00E74EAA">
        <w:rPr>
          <w:rFonts w:ascii="Times New Roman" w:hAnsi="Times New Roman" w:cs="Times New Roman"/>
          <w:sz w:val="24"/>
          <w:szCs w:val="24"/>
        </w:rPr>
        <w:t>Attraverso il comando</w:t>
      </w:r>
      <w:r w:rsidRPr="00E74EAA">
        <w:rPr>
          <w:rFonts w:ascii="Times New Roman" w:hAnsi="Times New Roman" w:cs="Times New Roman"/>
          <w:b/>
          <w:sz w:val="24"/>
          <w:szCs w:val="24"/>
        </w:rPr>
        <w:t xml:space="preserve"> “Modifica offerta”, </w:t>
      </w:r>
      <w:r w:rsidRPr="00E74EAA">
        <w:rPr>
          <w:rFonts w:ascii="Times New Roman" w:hAnsi="Times New Roman" w:cs="Times New Roman"/>
          <w:sz w:val="24"/>
          <w:szCs w:val="24"/>
        </w:rPr>
        <w:t>l’utente ha la possibilità di modificare il contenuto della busta “tecnica/conformità” e/o “economica”. Dopo aver eseguito tale azione, l’operatore deve necessariamente rigenerare il file .pdf riepilogativo delle stesse buste (c</w:t>
      </w:r>
      <w:r w:rsidRPr="00E74EAA">
        <w:rPr>
          <w:rFonts w:ascii="Times New Roman" w:eastAsia="Calibri" w:hAnsi="Times New Roman" w:cs="Times New Roman"/>
          <w:iCs/>
          <w:sz w:val="24"/>
          <w:szCs w:val="24"/>
        </w:rPr>
        <w:t xml:space="preserve">ome precedentemente descritto al </w:t>
      </w:r>
      <w:r w:rsidRPr="00E74EAA">
        <w:rPr>
          <w:rFonts w:ascii="Times New Roman" w:hAnsi="Times New Roman" w:cs="Times New Roman"/>
          <w:sz w:val="24"/>
          <w:szCs w:val="24"/>
        </w:rPr>
        <w:t xml:space="preserve">punto </w:t>
      </w:r>
      <w:r w:rsidRPr="00E74EAA">
        <w:rPr>
          <w:rFonts w:ascii="Times New Roman" w:hAnsi="Times New Roman" w:cs="Times New Roman"/>
          <w:b/>
          <w:sz w:val="24"/>
          <w:szCs w:val="24"/>
        </w:rPr>
        <w:t>“Preparazione OFFERTA” (</w:t>
      </w:r>
      <w:r w:rsidRPr="00E74EAA">
        <w:rPr>
          <w:rFonts w:ascii="Times New Roman" w:eastAsia="Arial Unicode MS" w:hAnsi="Times New Roman" w:cs="Times New Roman"/>
          <w:b/>
          <w:sz w:val="24"/>
          <w:szCs w:val="24"/>
          <w:u w:val="single"/>
        </w:rPr>
        <w:t>TERMINI E MODALITÀ DI PRESENTAZIONE DELLE OFFERTE))</w:t>
      </w:r>
      <w:r w:rsidRPr="00E74EAA">
        <w:rPr>
          <w:rFonts w:ascii="Times New Roman" w:hAnsi="Times New Roman" w:cs="Times New Roman"/>
          <w:b/>
          <w:sz w:val="24"/>
          <w:szCs w:val="24"/>
        </w:rPr>
        <w:t>.</w:t>
      </w:r>
      <w:bookmarkEnd w:id="14"/>
    </w:p>
    <w:bookmarkEnd w:id="13"/>
    <w:p w14:paraId="4D7C63CF"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L’invio on-line dell’offerta telematica è ad esclusivo rischio del mittente: per tutte le scadenze temporali relative alle gare telematiche l’unico calendario e orario di riferimento sono quelli di sistema;</w:t>
      </w:r>
    </w:p>
    <w:p w14:paraId="380DE686" w14:textId="77777777" w:rsidR="00A4634F" w:rsidRPr="00E74EAA" w:rsidRDefault="00A4634F" w:rsidP="00A4634F">
      <w:pPr>
        <w:numPr>
          <w:ilvl w:val="1"/>
          <w:numId w:val="47"/>
        </w:numPr>
        <w:suppressAutoHyphens/>
        <w:spacing w:before="240" w:after="0" w:line="240" w:lineRule="auto"/>
        <w:jc w:val="both"/>
        <w:rPr>
          <w:rFonts w:ascii="Times New Roman" w:hAnsi="Times New Roman" w:cs="Times New Roman"/>
          <w:sz w:val="24"/>
          <w:szCs w:val="24"/>
        </w:rPr>
      </w:pPr>
      <w:r w:rsidRPr="00E74EAA">
        <w:rPr>
          <w:rFonts w:ascii="Times New Roman" w:hAnsi="Times New Roman" w:cs="Times New Roman"/>
          <w:sz w:val="24"/>
          <w:szCs w:val="24"/>
        </w:rPr>
        <w:t>Allo scadere dei termini previsti sul bando, anche se il sistema consente ancora l’esecuzione di alcune azioni, l’invio dell’offerta sarà inibito dallo stesso;</w:t>
      </w:r>
    </w:p>
    <w:p w14:paraId="085172DB"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 xml:space="preserve">Il sistema rifiuterà le offerte telematiche pervenute oltre i termini previsti per la presente procedura, informando l’operatore economico con un messaggio di notifica, nonché attraverso l’indicazione dello stato dell’offerta come “Rifiutata”.  </w:t>
      </w:r>
    </w:p>
    <w:p w14:paraId="37AFFCAC"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bookmarkStart w:id="15" w:name="_Hlk8922620"/>
      <w:r w:rsidRPr="00E74EAA">
        <w:rPr>
          <w:rFonts w:ascii="Times New Roman" w:eastAsia="Calibri" w:hAnsi="Times New Roman" w:cs="Times New Roman"/>
          <w:iCs/>
          <w:sz w:val="24"/>
          <w:szCs w:val="24"/>
        </w:rPr>
        <w:t>La piattaforma adotta come limite il secondo 00: pertanto, anche quando negli atti di gara non sono indicati i secondi, essi si intenderanno sempre pari a 00;</w:t>
      </w:r>
    </w:p>
    <w:bookmarkEnd w:id="15"/>
    <w:p w14:paraId="757D2667"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Qualora, entro il termine previsto il sistema riterrà valida, ai fini della procedura, solo l’ultima offerta telematica pervenuta. La stessa verrà considerata sostitutiva di ogni altra offerta telematica precedente;</w:t>
      </w:r>
    </w:p>
    <w:p w14:paraId="5D37280A"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bookmarkStart w:id="16" w:name="_Hlk9597592"/>
      <w:bookmarkStart w:id="17" w:name="_Hlk8922659"/>
      <w:r w:rsidRPr="00E74EAA">
        <w:rPr>
          <w:rFonts w:ascii="Times New Roman" w:eastAsia="Calibri" w:hAnsi="Times New Roman" w:cs="Times New Roman"/>
          <w:iCs/>
          <w:sz w:val="24"/>
          <w:szCs w:val="24"/>
        </w:rPr>
        <w:t xml:space="preserve">La presentazione delle offerte tramite la piattaforma </w:t>
      </w:r>
      <w:proofErr w:type="spellStart"/>
      <w:r w:rsidRPr="00E74EAA">
        <w:rPr>
          <w:rFonts w:ascii="Times New Roman" w:eastAsia="Calibri" w:hAnsi="Times New Roman" w:cs="Times New Roman"/>
          <w:iCs/>
          <w:sz w:val="24"/>
          <w:szCs w:val="24"/>
        </w:rPr>
        <w:t>EmPULIA</w:t>
      </w:r>
      <w:proofErr w:type="spellEnd"/>
      <w:r w:rsidRPr="00E74EAA">
        <w:rPr>
          <w:rFonts w:ascii="Times New Roman" w:eastAsia="Calibri" w:hAnsi="Times New Roman" w:cs="Times New Roman"/>
          <w:iCs/>
          <w:sz w:val="24"/>
          <w:szCs w:val="24"/>
        </w:rPr>
        <w:t xml:space="preserve"> deve intendersi perfezionata nel momento in cui il concorrente visualizza un messaggio del sistema che indica la conferma del corretto invio dell’offerta. In ogni caso, il concorrente può verificare lo stato della propria offerta (“In lavorazione”, ovvero “Salvato”, ovvero “Inviato”) accedendo dalla propria area di lavoro ai “Documenti collegati” al bando di gara, sezione “Offerta”;  </w:t>
      </w:r>
    </w:p>
    <w:p w14:paraId="2807F3C2" w14:textId="77777777" w:rsidR="00A4634F" w:rsidRPr="00E74EAA" w:rsidRDefault="00A4634F" w:rsidP="00A4634F">
      <w:pPr>
        <w:numPr>
          <w:ilvl w:val="1"/>
          <w:numId w:val="47"/>
        </w:numPr>
        <w:suppressAutoHyphens/>
        <w:spacing w:before="240"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 xml:space="preserve">Al fine di evitare problemi durante il caricamento dei file e per non compromettere, quindi, l’inoltro dell’offerta, si consiglia di inserire nel sistema file la cui dimensione massima non superi i 7 </w:t>
      </w:r>
      <w:proofErr w:type="spellStart"/>
      <w:r w:rsidRPr="00E74EAA">
        <w:rPr>
          <w:rFonts w:ascii="Times New Roman" w:eastAsia="Calibri" w:hAnsi="Times New Roman" w:cs="Times New Roman"/>
          <w:iCs/>
          <w:sz w:val="24"/>
          <w:szCs w:val="24"/>
        </w:rPr>
        <w:t>Mbyte</w:t>
      </w:r>
      <w:proofErr w:type="spellEnd"/>
      <w:r w:rsidRPr="00E74EAA">
        <w:rPr>
          <w:rFonts w:ascii="Times New Roman" w:eastAsia="Calibri" w:hAnsi="Times New Roman" w:cs="Times New Roman"/>
          <w:iCs/>
          <w:sz w:val="24"/>
          <w:szCs w:val="24"/>
        </w:rPr>
        <w:t>.</w:t>
      </w:r>
    </w:p>
    <w:p w14:paraId="541F1113" w14:textId="77777777" w:rsidR="00A4634F" w:rsidRPr="00E74EAA" w:rsidRDefault="00A4634F" w:rsidP="00A4634F">
      <w:pPr>
        <w:spacing w:before="240"/>
        <w:jc w:val="both"/>
        <w:rPr>
          <w:rFonts w:ascii="Times New Roman" w:eastAsia="Calibri" w:hAnsi="Times New Roman" w:cs="Times New Roman"/>
          <w:iCs/>
          <w:sz w:val="24"/>
          <w:szCs w:val="24"/>
        </w:rPr>
      </w:pPr>
      <w:bookmarkStart w:id="18" w:name="_Hlk9597681"/>
      <w:bookmarkEnd w:id="16"/>
      <w:r w:rsidRPr="00E74EAA">
        <w:rPr>
          <w:rFonts w:ascii="Times New Roman" w:eastAsia="Calibri" w:hAnsi="Times New Roman" w:cs="Times New Roman"/>
          <w:iCs/>
          <w:sz w:val="24"/>
          <w:szCs w:val="24"/>
        </w:rPr>
        <w:t xml:space="preserve">Al fine di inviare correttamente l’offerta, </w:t>
      </w:r>
      <w:proofErr w:type="spellStart"/>
      <w:r w:rsidRPr="00E74EAA">
        <w:rPr>
          <w:rFonts w:ascii="Times New Roman" w:eastAsia="Calibri" w:hAnsi="Times New Roman" w:cs="Times New Roman"/>
          <w:iCs/>
          <w:sz w:val="24"/>
          <w:szCs w:val="24"/>
        </w:rPr>
        <w:t>e’</w:t>
      </w:r>
      <w:proofErr w:type="spellEnd"/>
      <w:r w:rsidRPr="00E74EAA">
        <w:rPr>
          <w:rFonts w:ascii="Times New Roman" w:eastAsia="Calibri" w:hAnsi="Times New Roman" w:cs="Times New Roman"/>
          <w:iCs/>
          <w:sz w:val="24"/>
          <w:szCs w:val="24"/>
        </w:rPr>
        <w:t>, altresì, opportuno:</w:t>
      </w:r>
    </w:p>
    <w:p w14:paraId="46DED733" w14:textId="77777777" w:rsidR="00A4634F" w:rsidRPr="00E74EAA" w:rsidRDefault="00A4634F" w:rsidP="00A4634F">
      <w:pPr>
        <w:numPr>
          <w:ilvl w:val="1"/>
          <w:numId w:val="45"/>
        </w:numPr>
        <w:suppressAutoHyphens/>
        <w:spacing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 xml:space="preserve">Utilizzare una stazione di lavoro connessa ad internet, che sia dotata dei requisiti minimi indicati nella sezione FAQ del portale </w:t>
      </w:r>
      <w:proofErr w:type="spellStart"/>
      <w:r w:rsidRPr="00E74EAA">
        <w:rPr>
          <w:rFonts w:ascii="Times New Roman" w:eastAsia="Calibri" w:hAnsi="Times New Roman" w:cs="Times New Roman"/>
          <w:iCs/>
          <w:sz w:val="24"/>
          <w:szCs w:val="24"/>
        </w:rPr>
        <w:t>EmPULIA</w:t>
      </w:r>
      <w:proofErr w:type="spellEnd"/>
      <w:r w:rsidRPr="00E74EAA">
        <w:rPr>
          <w:rFonts w:ascii="Times New Roman" w:eastAsia="Calibri" w:hAnsi="Times New Roman" w:cs="Times New Roman"/>
          <w:iCs/>
          <w:sz w:val="24"/>
          <w:szCs w:val="24"/>
        </w:rPr>
        <w:t>;</w:t>
      </w:r>
    </w:p>
    <w:p w14:paraId="6DF29C70" w14:textId="77777777" w:rsidR="00A4634F" w:rsidRPr="00E74EAA" w:rsidRDefault="00A4634F" w:rsidP="00A4634F">
      <w:pPr>
        <w:numPr>
          <w:ilvl w:val="1"/>
          <w:numId w:val="45"/>
        </w:numPr>
        <w:suppressAutoHyphens/>
        <w:spacing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 xml:space="preserve">Non utilizzare file nel cui nome siano presenti accenti, apostrofi e caratteri speciali;  </w:t>
      </w:r>
    </w:p>
    <w:p w14:paraId="0F685785" w14:textId="77777777" w:rsidR="00A4634F" w:rsidRPr="00E74EAA" w:rsidRDefault="00A4634F" w:rsidP="00A4634F">
      <w:pPr>
        <w:numPr>
          <w:ilvl w:val="1"/>
          <w:numId w:val="45"/>
        </w:numPr>
        <w:suppressAutoHyphens/>
        <w:spacing w:after="0" w:line="240" w:lineRule="auto"/>
        <w:jc w:val="both"/>
        <w:rPr>
          <w:rFonts w:ascii="Times New Roman" w:eastAsia="Calibri" w:hAnsi="Times New Roman" w:cs="Times New Roman"/>
          <w:iCs/>
          <w:sz w:val="24"/>
          <w:szCs w:val="24"/>
        </w:rPr>
      </w:pPr>
      <w:r w:rsidRPr="00E74EAA">
        <w:rPr>
          <w:rFonts w:ascii="Times New Roman" w:eastAsia="Calibri" w:hAnsi="Times New Roman" w:cs="Times New Roman"/>
          <w:iCs/>
          <w:sz w:val="24"/>
          <w:szCs w:val="24"/>
        </w:rPr>
        <w:t xml:space="preserve">Non utilizzare file presenti in cartelle nel cui nome ci siano accenti, ovvero apostrofi e/o caratteri speciali.  </w:t>
      </w:r>
    </w:p>
    <w:bookmarkEnd w:id="17"/>
    <w:bookmarkEnd w:id="18"/>
    <w:p w14:paraId="30F25346" w14:textId="77777777" w:rsidR="00A4634F" w:rsidRPr="00E74EAA" w:rsidRDefault="00A4634F" w:rsidP="00A4634F">
      <w:pPr>
        <w:rPr>
          <w:rFonts w:ascii="Times New Roman" w:hAnsi="Times New Roman" w:cs="Times New Roman"/>
          <w:color w:val="FF0000"/>
          <w:sz w:val="24"/>
          <w:szCs w:val="24"/>
        </w:rPr>
      </w:pPr>
    </w:p>
    <w:p w14:paraId="71AF6BE6" w14:textId="77777777" w:rsidR="00E41111" w:rsidRPr="00E41111" w:rsidRDefault="00E41111" w:rsidP="00E41111">
      <w:pPr>
        <w:spacing w:after="0" w:line="240" w:lineRule="auto"/>
        <w:jc w:val="both"/>
        <w:rPr>
          <w:rFonts w:ascii="Times New Roman" w:eastAsia="Arial Unicode MS" w:hAnsi="Times New Roman" w:cs="Times New Roman"/>
          <w:sz w:val="24"/>
          <w:szCs w:val="24"/>
        </w:rPr>
      </w:pPr>
    </w:p>
    <w:p w14:paraId="71CB3CAE" w14:textId="77777777" w:rsidR="00E41111" w:rsidRPr="00E41111" w:rsidRDefault="00E41111" w:rsidP="00E41111">
      <w:pPr>
        <w:spacing w:after="0" w:line="240" w:lineRule="auto"/>
        <w:jc w:val="both"/>
        <w:rPr>
          <w:rFonts w:ascii="Times New Roman" w:eastAsia="Arial Unicode MS" w:hAnsi="Times New Roman" w:cs="Times New Roman"/>
          <w:b/>
          <w:sz w:val="24"/>
          <w:szCs w:val="24"/>
        </w:rPr>
      </w:pPr>
      <w:r w:rsidRPr="00E41111">
        <w:rPr>
          <w:rFonts w:ascii="Times New Roman" w:eastAsia="Arial Unicode MS" w:hAnsi="Times New Roman" w:cs="Times New Roman"/>
          <w:b/>
          <w:sz w:val="24"/>
          <w:szCs w:val="24"/>
        </w:rPr>
        <w:t>BUSTA “DOCUMENTAZIONE”</w:t>
      </w:r>
    </w:p>
    <w:p w14:paraId="6A91D330" w14:textId="77777777" w:rsidR="00E41111" w:rsidRPr="00E41111" w:rsidRDefault="00E41111" w:rsidP="00E41111">
      <w:pPr>
        <w:spacing w:after="0" w:line="240" w:lineRule="auto"/>
        <w:jc w:val="both"/>
        <w:rPr>
          <w:rFonts w:ascii="Times New Roman" w:eastAsia="Arial Unicode MS" w:hAnsi="Times New Roman" w:cs="Times New Roman"/>
          <w:sz w:val="24"/>
          <w:szCs w:val="24"/>
        </w:rPr>
      </w:pPr>
      <w:r w:rsidRPr="00E41111">
        <w:rPr>
          <w:rFonts w:ascii="Times New Roman" w:eastAsia="Arial Unicode MS" w:hAnsi="Times New Roman" w:cs="Times New Roman"/>
          <w:sz w:val="24"/>
          <w:szCs w:val="24"/>
        </w:rPr>
        <w:t xml:space="preserve">L’operatore economico dovrà inserire nella sezione del portale </w:t>
      </w:r>
      <w:proofErr w:type="spellStart"/>
      <w:r w:rsidRPr="00E41111">
        <w:rPr>
          <w:rFonts w:ascii="Times New Roman" w:eastAsia="Arial Unicode MS" w:hAnsi="Times New Roman" w:cs="Times New Roman"/>
          <w:sz w:val="24"/>
          <w:szCs w:val="24"/>
        </w:rPr>
        <w:t>EmPULIA</w:t>
      </w:r>
      <w:proofErr w:type="spellEnd"/>
      <w:r w:rsidRPr="00E41111">
        <w:rPr>
          <w:rFonts w:ascii="Times New Roman" w:eastAsia="Arial Unicode MS" w:hAnsi="Times New Roman" w:cs="Times New Roman"/>
          <w:sz w:val="24"/>
          <w:szCs w:val="24"/>
        </w:rPr>
        <w:t xml:space="preserve"> denominata “BUSTA DOCUMENTAZIONE” la documentazione di seguito indicata, in formato elettronico, cliccando sul pulsante ‘Allegato’ e caricando il documento sulla piattaforma; nel caso di documenti analogici </w:t>
      </w:r>
      <w:r w:rsidRPr="00E41111">
        <w:rPr>
          <w:rFonts w:ascii="Times New Roman" w:eastAsia="Arial Unicode MS" w:hAnsi="Times New Roman" w:cs="Times New Roman"/>
          <w:sz w:val="24"/>
          <w:szCs w:val="24"/>
        </w:rPr>
        <w:lastRenderedPageBreak/>
        <w:t>devono essere forniti in copia informatica a norma dell’art. 22 del d.lgs. 82/2005 e/o dell’art. 23-bis del d.lgs. 82/2005 e nel rispetto delle regole tecniche di cui all’art.71 del medesimo d.lgs. 82/2005:</w:t>
      </w:r>
    </w:p>
    <w:p w14:paraId="2F6C26C4" w14:textId="77777777" w:rsidR="00E41111" w:rsidRPr="00E41111" w:rsidRDefault="00E41111" w:rsidP="00E41111">
      <w:pPr>
        <w:spacing w:after="0" w:line="240" w:lineRule="auto"/>
        <w:jc w:val="both"/>
        <w:rPr>
          <w:rFonts w:ascii="Times New Roman" w:eastAsia="Arial Unicode MS" w:hAnsi="Times New Roman" w:cs="Times New Roman"/>
          <w:sz w:val="24"/>
          <w:szCs w:val="24"/>
        </w:rPr>
      </w:pPr>
    </w:p>
    <w:p w14:paraId="6317F2CF" w14:textId="120FFD11" w:rsidR="00E41111" w:rsidRPr="005D3357" w:rsidRDefault="00E41111" w:rsidP="0021321E">
      <w:pPr>
        <w:numPr>
          <w:ilvl w:val="0"/>
          <w:numId w:val="35"/>
        </w:numPr>
        <w:spacing w:after="0" w:line="240" w:lineRule="auto"/>
        <w:ind w:left="426" w:hanging="426"/>
        <w:jc w:val="both"/>
        <w:rPr>
          <w:rFonts w:ascii="Times New Roman" w:eastAsia="Arial Unicode MS" w:hAnsi="Times New Roman" w:cs="Times New Roman"/>
          <w:sz w:val="24"/>
          <w:szCs w:val="24"/>
        </w:rPr>
      </w:pPr>
      <w:r w:rsidRPr="005D3357">
        <w:rPr>
          <w:rFonts w:ascii="Times New Roman" w:eastAsia="Arial Unicode MS" w:hAnsi="Times New Roman" w:cs="Times New Roman"/>
          <w:sz w:val="24"/>
          <w:szCs w:val="24"/>
        </w:rPr>
        <w:t xml:space="preserve">Domanda di partecipazione/Dichiarazione sostitutiva come da </w:t>
      </w:r>
      <w:proofErr w:type="spellStart"/>
      <w:r w:rsidRPr="005D3357">
        <w:rPr>
          <w:rFonts w:ascii="Times New Roman" w:eastAsia="Arial Unicode MS" w:hAnsi="Times New Roman" w:cs="Times New Roman"/>
          <w:sz w:val="24"/>
          <w:szCs w:val="24"/>
        </w:rPr>
        <w:t>fac</w:t>
      </w:r>
      <w:proofErr w:type="spellEnd"/>
      <w:r w:rsidRPr="005D3357">
        <w:rPr>
          <w:rFonts w:ascii="Times New Roman" w:eastAsia="Arial Unicode MS" w:hAnsi="Times New Roman" w:cs="Times New Roman"/>
          <w:sz w:val="24"/>
          <w:szCs w:val="24"/>
        </w:rPr>
        <w:t xml:space="preserve"> simile </w:t>
      </w:r>
      <w:r w:rsidR="002E3FEA" w:rsidRPr="005D3357">
        <w:rPr>
          <w:rFonts w:ascii="Times New Roman" w:eastAsia="Arial Unicode MS" w:hAnsi="Times New Roman" w:cs="Times New Roman"/>
          <w:sz w:val="24"/>
          <w:szCs w:val="24"/>
        </w:rPr>
        <w:t xml:space="preserve">(Allegato 1) </w:t>
      </w:r>
      <w:r w:rsidRPr="005D3357">
        <w:rPr>
          <w:rFonts w:ascii="Times New Roman" w:eastAsia="Arial Unicode MS" w:hAnsi="Times New Roman" w:cs="Times New Roman"/>
          <w:sz w:val="24"/>
          <w:szCs w:val="24"/>
        </w:rPr>
        <w:t>messo a disposizione da adattare in relazione alle diverse forme di partecipazione e nel rispetto dei contenuti del presente Bando/Disciplinare di gara da</w:t>
      </w:r>
      <w:r w:rsidRPr="005D3357">
        <w:rPr>
          <w:rFonts w:ascii="Times New Roman" w:eastAsia="Arial Unicode MS" w:hAnsi="Times New Roman" w:cs="Times New Roman"/>
          <w:b/>
          <w:sz w:val="24"/>
          <w:szCs w:val="24"/>
        </w:rPr>
        <w:t xml:space="preserve"> </w:t>
      </w:r>
      <w:r w:rsidRPr="005D3357">
        <w:rPr>
          <w:rFonts w:ascii="Times New Roman" w:eastAsia="Arial Unicode MS" w:hAnsi="Times New Roman" w:cs="Times New Roman"/>
          <w:b/>
          <w:sz w:val="24"/>
          <w:szCs w:val="24"/>
          <w:u w:val="single"/>
        </w:rPr>
        <w:t>firmare digitalmente</w:t>
      </w:r>
      <w:r w:rsidRPr="005D3357">
        <w:rPr>
          <w:rFonts w:ascii="Times New Roman" w:eastAsia="Arial Unicode MS" w:hAnsi="Times New Roman" w:cs="Times New Roman"/>
          <w:sz w:val="24"/>
          <w:szCs w:val="24"/>
          <w:u w:val="single"/>
        </w:rPr>
        <w:t>;</w:t>
      </w:r>
    </w:p>
    <w:p w14:paraId="28CAE596" w14:textId="16B7925E" w:rsidR="00E41111" w:rsidRPr="005D3357" w:rsidRDefault="00E41111" w:rsidP="0021321E">
      <w:pPr>
        <w:numPr>
          <w:ilvl w:val="0"/>
          <w:numId w:val="35"/>
        </w:numPr>
        <w:spacing w:after="0" w:line="240" w:lineRule="auto"/>
        <w:ind w:left="426" w:hanging="426"/>
        <w:jc w:val="both"/>
        <w:rPr>
          <w:rFonts w:ascii="Times New Roman" w:eastAsia="Arial Unicode MS" w:hAnsi="Times New Roman" w:cs="Times New Roman"/>
          <w:sz w:val="24"/>
          <w:szCs w:val="24"/>
        </w:rPr>
      </w:pPr>
      <w:bookmarkStart w:id="19" w:name="_Hlk59303657"/>
      <w:r w:rsidRPr="005D3357">
        <w:rPr>
          <w:rFonts w:ascii="Times New Roman" w:eastAsia="Arial Unicode MS" w:hAnsi="Times New Roman" w:cs="Times New Roman"/>
          <w:bCs/>
          <w:sz w:val="24"/>
          <w:szCs w:val="24"/>
        </w:rPr>
        <w:t xml:space="preserve">Accettazione del progetto </w:t>
      </w:r>
      <w:r w:rsidR="005D3357" w:rsidRPr="005D3357">
        <w:rPr>
          <w:rFonts w:ascii="Times New Roman" w:eastAsia="Arial Unicode MS" w:hAnsi="Times New Roman" w:cs="Times New Roman"/>
          <w:bCs/>
          <w:sz w:val="24"/>
          <w:szCs w:val="24"/>
        </w:rPr>
        <w:t>defini</w:t>
      </w:r>
      <w:r w:rsidRPr="005D3357">
        <w:rPr>
          <w:rFonts w:ascii="Times New Roman" w:eastAsia="Arial Unicode MS" w:hAnsi="Times New Roman" w:cs="Times New Roman"/>
          <w:bCs/>
          <w:sz w:val="24"/>
          <w:szCs w:val="24"/>
        </w:rPr>
        <w:t>tivo posto a base di gara</w:t>
      </w:r>
      <w:bookmarkEnd w:id="19"/>
      <w:r w:rsidRPr="005D3357">
        <w:rPr>
          <w:rFonts w:ascii="Times New Roman" w:eastAsia="Arial Unicode MS" w:hAnsi="Times New Roman" w:cs="Times New Roman"/>
          <w:bCs/>
          <w:sz w:val="24"/>
          <w:szCs w:val="24"/>
        </w:rPr>
        <w:t xml:space="preserve">, da dichiarare mediante il modello istanza di partecipazione; </w:t>
      </w:r>
    </w:p>
    <w:p w14:paraId="0AD68509" w14:textId="77777777" w:rsidR="00E41111" w:rsidRPr="005D3357" w:rsidRDefault="00E41111" w:rsidP="0021321E">
      <w:pPr>
        <w:numPr>
          <w:ilvl w:val="0"/>
          <w:numId w:val="35"/>
        </w:numPr>
        <w:spacing w:after="0" w:line="240" w:lineRule="auto"/>
        <w:ind w:left="426" w:hanging="426"/>
        <w:jc w:val="both"/>
        <w:rPr>
          <w:rFonts w:ascii="Times New Roman" w:eastAsia="Arial Unicode MS" w:hAnsi="Times New Roman" w:cs="Times New Roman"/>
          <w:sz w:val="24"/>
          <w:szCs w:val="24"/>
        </w:rPr>
      </w:pPr>
      <w:r w:rsidRPr="005D3357">
        <w:rPr>
          <w:rFonts w:ascii="Times New Roman" w:eastAsia="Arial Unicode MS" w:hAnsi="Times New Roman" w:cs="Times New Roman"/>
          <w:sz w:val="24"/>
          <w:szCs w:val="24"/>
        </w:rPr>
        <w:t>DGUE compilato tramite piattaforma secondo le modalità di seguito indicate;</w:t>
      </w:r>
    </w:p>
    <w:p w14:paraId="62BA6011" w14:textId="77777777" w:rsidR="00E41111" w:rsidRPr="005D3357" w:rsidRDefault="00E41111" w:rsidP="0021321E">
      <w:pPr>
        <w:numPr>
          <w:ilvl w:val="0"/>
          <w:numId w:val="35"/>
        </w:numPr>
        <w:spacing w:after="0" w:line="240" w:lineRule="auto"/>
        <w:ind w:left="426" w:hanging="426"/>
        <w:jc w:val="both"/>
        <w:rPr>
          <w:rFonts w:ascii="Times New Roman" w:eastAsia="Arial Unicode MS" w:hAnsi="Times New Roman" w:cs="Times New Roman"/>
          <w:sz w:val="24"/>
          <w:szCs w:val="24"/>
        </w:rPr>
      </w:pPr>
      <w:r w:rsidRPr="005D3357">
        <w:rPr>
          <w:rFonts w:ascii="Times New Roman" w:eastAsia="Arial Unicode MS" w:hAnsi="Times New Roman" w:cs="Times New Roman"/>
          <w:sz w:val="24"/>
          <w:szCs w:val="24"/>
        </w:rPr>
        <w:t>Dichiarazioni integrative (Scheda modello “A” e Scheda modello “A1”).</w:t>
      </w:r>
    </w:p>
    <w:p w14:paraId="2304560D" w14:textId="18FFEBEE" w:rsidR="00E41111" w:rsidRPr="005D3357" w:rsidRDefault="002E3FEA" w:rsidP="002E3FEA">
      <w:pPr>
        <w:numPr>
          <w:ilvl w:val="0"/>
          <w:numId w:val="35"/>
        </w:numPr>
        <w:spacing w:after="0" w:line="240" w:lineRule="auto"/>
        <w:ind w:left="426" w:hanging="426"/>
        <w:jc w:val="both"/>
        <w:rPr>
          <w:rFonts w:ascii="Times New Roman" w:eastAsia="Arial Unicode MS" w:hAnsi="Times New Roman" w:cs="Times New Roman"/>
          <w:sz w:val="24"/>
          <w:szCs w:val="24"/>
        </w:rPr>
      </w:pPr>
      <w:r w:rsidRPr="005D3357">
        <w:rPr>
          <w:rFonts w:ascii="Times New Roman" w:eastAsia="Arial Unicode MS" w:hAnsi="Times New Roman" w:cs="Times New Roman"/>
          <w:sz w:val="24"/>
          <w:szCs w:val="24"/>
        </w:rPr>
        <w:t>Attestazione di avvenuto sopralluogo (</w:t>
      </w:r>
      <w:r w:rsidR="005D3357" w:rsidRPr="005D3357">
        <w:rPr>
          <w:rFonts w:ascii="Times New Roman" w:eastAsia="Arial Unicode MS" w:hAnsi="Times New Roman" w:cs="Times New Roman"/>
          <w:sz w:val="24"/>
          <w:szCs w:val="24"/>
        </w:rPr>
        <w:t>allegato modello di attestazione</w:t>
      </w:r>
      <w:r w:rsidRPr="005D3357">
        <w:rPr>
          <w:rFonts w:ascii="Times New Roman" w:eastAsia="Arial Unicode MS" w:hAnsi="Times New Roman" w:cs="Times New Roman"/>
          <w:sz w:val="24"/>
          <w:szCs w:val="24"/>
        </w:rPr>
        <w:t>)</w:t>
      </w:r>
    </w:p>
    <w:p w14:paraId="0F574D37" w14:textId="77777777" w:rsidR="009C05FA" w:rsidRPr="005D3357" w:rsidRDefault="009C05FA" w:rsidP="002E3FEA">
      <w:pPr>
        <w:pStyle w:val="Paragrafoelenco"/>
        <w:ind w:left="1429"/>
        <w:jc w:val="both"/>
        <w:rPr>
          <w:rFonts w:eastAsia="Arial Unicode MS"/>
          <w:sz w:val="24"/>
          <w:szCs w:val="24"/>
        </w:rPr>
      </w:pPr>
    </w:p>
    <w:p w14:paraId="53127ECB" w14:textId="072E208C" w:rsidR="00DD605D" w:rsidRPr="00605F43" w:rsidRDefault="00DD605D" w:rsidP="0021321E">
      <w:pPr>
        <w:pStyle w:val="Paragrafoelenco"/>
        <w:numPr>
          <w:ilvl w:val="0"/>
          <w:numId w:val="40"/>
        </w:numPr>
        <w:adjustRightInd w:val="0"/>
        <w:ind w:left="426" w:hanging="426"/>
        <w:jc w:val="both"/>
        <w:rPr>
          <w:b/>
          <w:bCs/>
          <w:sz w:val="24"/>
          <w:szCs w:val="24"/>
          <w:lang w:val="it-IT"/>
        </w:rPr>
      </w:pPr>
      <w:r w:rsidRPr="00605F43">
        <w:rPr>
          <w:b/>
          <w:bCs/>
          <w:sz w:val="24"/>
          <w:szCs w:val="24"/>
          <w:lang w:val="it-IT"/>
        </w:rPr>
        <w:t>SOCCORSO ISTRUTTORIO</w:t>
      </w:r>
    </w:p>
    <w:p w14:paraId="0797253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4C7B5EEF" w14:textId="77777777" w:rsidR="00DD605D" w:rsidRPr="00735704" w:rsidRDefault="00DD605D" w:rsidP="00605F43">
      <w:pPr>
        <w:spacing w:after="0" w:line="240" w:lineRule="auto"/>
        <w:jc w:val="both"/>
        <w:rPr>
          <w:rFonts w:ascii="Times New Roman" w:hAnsi="Times New Roman" w:cs="Times New Roman"/>
          <w:sz w:val="24"/>
          <w:szCs w:val="24"/>
        </w:rPr>
      </w:pPr>
      <w:bookmarkStart w:id="20" w:name="_Hlk531343067"/>
      <w:r w:rsidRPr="00735704">
        <w:rPr>
          <w:rFonts w:ascii="Times New Roman" w:hAnsi="Times New Roman" w:cs="Times New Roman"/>
          <w:sz w:val="24"/>
          <w:szCs w:val="24"/>
        </w:rPr>
        <w:t>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w:t>
      </w:r>
      <w:r>
        <w:rPr>
          <w:rFonts w:ascii="Times New Roman" w:hAnsi="Times New Roman" w:cs="Times New Roman"/>
          <w:sz w:val="24"/>
          <w:szCs w:val="24"/>
        </w:rPr>
        <w:t>,</w:t>
      </w:r>
      <w:r w:rsidRPr="00735704">
        <w:rPr>
          <w:rFonts w:ascii="Times New Roman" w:hAnsi="Times New Roman" w:cs="Times New Roman"/>
          <w:sz w:val="24"/>
          <w:szCs w:val="24"/>
        </w:rPr>
        <w:t xml:space="preserve"> del Codice. </w:t>
      </w:r>
    </w:p>
    <w:p w14:paraId="33F5DA41" w14:textId="77777777" w:rsidR="00DD605D" w:rsidRPr="00735704" w:rsidRDefault="00DD605D" w:rsidP="00605F43">
      <w:pPr>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79C2CADF" w14:textId="77777777" w:rsidR="00DD605D" w:rsidRPr="00735704" w:rsidRDefault="00DD605D" w:rsidP="0021321E">
      <w:pPr>
        <w:pStyle w:val="Paragrafoelenco"/>
        <w:numPr>
          <w:ilvl w:val="0"/>
          <w:numId w:val="23"/>
        </w:numPr>
        <w:autoSpaceDE/>
        <w:autoSpaceDN/>
        <w:ind w:left="284" w:hanging="284"/>
        <w:contextualSpacing w:val="0"/>
        <w:jc w:val="both"/>
        <w:rPr>
          <w:sz w:val="24"/>
          <w:szCs w:val="24"/>
          <w:lang w:val="it-IT"/>
        </w:rPr>
      </w:pPr>
      <w:r w:rsidRPr="00735704">
        <w:rPr>
          <w:sz w:val="24"/>
          <w:szCs w:val="24"/>
          <w:lang w:val="it-IT"/>
        </w:rPr>
        <w:t>il mancato possesso dei prescritti requisiti di partecipazione non è sanabile mediante soccorso istruttorio e determina l’esclusione dalla procedura di gara;</w:t>
      </w:r>
    </w:p>
    <w:p w14:paraId="40EDD65B" w14:textId="77777777" w:rsidR="00DD605D" w:rsidRPr="00735704" w:rsidRDefault="00DD605D" w:rsidP="0021321E">
      <w:pPr>
        <w:pStyle w:val="Paragrafoelenco"/>
        <w:numPr>
          <w:ilvl w:val="0"/>
          <w:numId w:val="23"/>
        </w:numPr>
        <w:autoSpaceDE/>
        <w:autoSpaceDN/>
        <w:ind w:left="284" w:hanging="284"/>
        <w:contextualSpacing w:val="0"/>
        <w:jc w:val="both"/>
        <w:rPr>
          <w:sz w:val="24"/>
          <w:szCs w:val="24"/>
          <w:lang w:val="it-IT"/>
        </w:rPr>
      </w:pPr>
      <w:r w:rsidRPr="00735704">
        <w:rPr>
          <w:sz w:val="24"/>
          <w:szCs w:val="24"/>
          <w:lang w:val="it-IT"/>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7F4538F2" w14:textId="77777777" w:rsidR="00DD605D" w:rsidRPr="00735704" w:rsidRDefault="00DD605D" w:rsidP="0021321E">
      <w:pPr>
        <w:pStyle w:val="Paragrafoelenco"/>
        <w:numPr>
          <w:ilvl w:val="0"/>
          <w:numId w:val="23"/>
        </w:numPr>
        <w:autoSpaceDE/>
        <w:autoSpaceDN/>
        <w:ind w:left="284" w:hanging="284"/>
        <w:contextualSpacing w:val="0"/>
        <w:jc w:val="both"/>
        <w:rPr>
          <w:sz w:val="24"/>
          <w:szCs w:val="24"/>
          <w:lang w:val="it-IT"/>
        </w:rPr>
      </w:pPr>
      <w:r w:rsidRPr="00735704">
        <w:rPr>
          <w:sz w:val="24"/>
          <w:szCs w:val="24"/>
          <w:lang w:val="it-IT"/>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1DA69E97" w14:textId="77777777" w:rsidR="00DD605D" w:rsidRPr="00735704" w:rsidRDefault="00DD605D" w:rsidP="0021321E">
      <w:pPr>
        <w:pStyle w:val="Paragrafoelenco"/>
        <w:numPr>
          <w:ilvl w:val="0"/>
          <w:numId w:val="23"/>
        </w:numPr>
        <w:autoSpaceDE/>
        <w:autoSpaceDN/>
        <w:ind w:left="284" w:hanging="284"/>
        <w:contextualSpacing w:val="0"/>
        <w:jc w:val="both"/>
        <w:rPr>
          <w:sz w:val="24"/>
          <w:szCs w:val="24"/>
          <w:lang w:val="it-IT"/>
        </w:rPr>
      </w:pPr>
      <w:r w:rsidRPr="00735704">
        <w:rPr>
          <w:sz w:val="24"/>
          <w:szCs w:val="24"/>
          <w:lang w:val="it-IT"/>
        </w:rPr>
        <w:t>la mancata presentazione di elementi a corredo dell’offerta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1C1ED84E" w14:textId="77777777" w:rsidR="00DD605D" w:rsidRPr="00735704" w:rsidRDefault="00DD605D" w:rsidP="0021321E">
      <w:pPr>
        <w:pStyle w:val="Paragrafoelenco"/>
        <w:numPr>
          <w:ilvl w:val="0"/>
          <w:numId w:val="23"/>
        </w:numPr>
        <w:autoSpaceDE/>
        <w:autoSpaceDN/>
        <w:ind w:left="284" w:hanging="284"/>
        <w:contextualSpacing w:val="0"/>
        <w:jc w:val="both"/>
        <w:rPr>
          <w:sz w:val="24"/>
          <w:szCs w:val="24"/>
          <w:lang w:val="it-IT"/>
        </w:rPr>
      </w:pPr>
      <w:r w:rsidRPr="00735704">
        <w:rPr>
          <w:sz w:val="24"/>
          <w:szCs w:val="24"/>
          <w:lang w:val="it-IT"/>
        </w:rPr>
        <w:t>la mancata presentazione di dichiarazioni e/o elementi a corredo dell’offerta, che hanno rilevanza in fase esecutiva (es. dichiarazione delle parti del servizio/fornitura ai sensi dell’art. 48, comma 4 del Codice) sono sanabili.</w:t>
      </w:r>
    </w:p>
    <w:p w14:paraId="665CECD2" w14:textId="77777777" w:rsidR="00DD605D" w:rsidRPr="00960838" w:rsidRDefault="00DD605D" w:rsidP="00DD605D">
      <w:pPr>
        <w:spacing w:after="0" w:line="240" w:lineRule="auto"/>
        <w:jc w:val="both"/>
        <w:rPr>
          <w:rFonts w:ascii="Times New Roman" w:hAnsi="Times New Roman" w:cs="Times New Roman"/>
          <w:b/>
          <w:sz w:val="24"/>
          <w:szCs w:val="24"/>
        </w:rPr>
      </w:pPr>
      <w:r w:rsidRPr="00960838">
        <w:rPr>
          <w:rFonts w:ascii="Times New Roman" w:hAnsi="Times New Roman" w:cs="Times New Roman"/>
          <w:b/>
          <w:sz w:val="24"/>
          <w:szCs w:val="24"/>
        </w:rPr>
        <w:t xml:space="preserve">Ai fini della sanatoria la stazione appaltante assegna al concorrente il termine di cinque giorni (escluso i festivi) - perché siano rese, integrate o regolarizzate le dichiarazioni necessarie, indicando il contenuto e i soggetti che le devono rendere. </w:t>
      </w:r>
    </w:p>
    <w:p w14:paraId="15F60EE1" w14:textId="77777777" w:rsidR="00DD605D" w:rsidRPr="00735704" w:rsidRDefault="00DD605D" w:rsidP="00DD605D">
      <w:pPr>
        <w:spacing w:after="0" w:line="240" w:lineRule="auto"/>
        <w:jc w:val="both"/>
        <w:rPr>
          <w:rFonts w:ascii="Times New Roman" w:hAnsi="Times New Roman" w:cs="Times New Roman"/>
          <w:sz w:val="24"/>
          <w:szCs w:val="24"/>
        </w:rPr>
      </w:pPr>
      <w:r w:rsidRPr="00960838">
        <w:rPr>
          <w:rFonts w:ascii="Times New Roman" w:hAnsi="Times New Roman" w:cs="Times New Roman"/>
          <w:b/>
          <w:sz w:val="24"/>
          <w:szCs w:val="24"/>
        </w:rPr>
        <w:t xml:space="preserve">In caso di inutile decorso del termine, la stazione appaltante procede all’esclusione del </w:t>
      </w:r>
      <w:r>
        <w:rPr>
          <w:rFonts w:ascii="Times New Roman" w:hAnsi="Times New Roman" w:cs="Times New Roman"/>
          <w:b/>
          <w:sz w:val="24"/>
          <w:szCs w:val="24"/>
        </w:rPr>
        <w:t>c</w:t>
      </w:r>
      <w:r w:rsidRPr="00960838">
        <w:rPr>
          <w:rFonts w:ascii="Times New Roman" w:hAnsi="Times New Roman" w:cs="Times New Roman"/>
          <w:b/>
          <w:sz w:val="24"/>
          <w:szCs w:val="24"/>
        </w:rPr>
        <w:t>oncorrente dalla procedura</w:t>
      </w:r>
      <w:r w:rsidRPr="00735704">
        <w:rPr>
          <w:rFonts w:ascii="Times New Roman" w:hAnsi="Times New Roman" w:cs="Times New Roman"/>
          <w:sz w:val="24"/>
          <w:szCs w:val="24"/>
        </w:rPr>
        <w:t>.</w:t>
      </w:r>
    </w:p>
    <w:p w14:paraId="1BA5985F" w14:textId="77777777" w:rsidR="00DD605D" w:rsidRPr="00735704" w:rsidRDefault="00DD605D" w:rsidP="00DD605D">
      <w:pPr>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Al di fuori delle ipotesi di cui all’articolo 83, comma 9, del Codice è facoltà della stazione appaltante invitare, se necessario, i concorrenti a fornire chiarimenti in ordine al contenuto dei certificati, documenti e dichiarazioni presentati.</w:t>
      </w:r>
    </w:p>
    <w:p w14:paraId="3AD324B1" w14:textId="77777777" w:rsidR="00DD605D" w:rsidRPr="00735704" w:rsidRDefault="00DD605D" w:rsidP="00DD605D">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 stazione appaltante richiederà tramite </w:t>
      </w:r>
      <w:proofErr w:type="spellStart"/>
      <w:r w:rsidRPr="00735704">
        <w:rPr>
          <w:rFonts w:ascii="Times New Roman" w:hAnsi="Times New Roman" w:cs="Times New Roman"/>
          <w:sz w:val="24"/>
          <w:szCs w:val="24"/>
        </w:rPr>
        <w:t>EmPULIA</w:t>
      </w:r>
      <w:proofErr w:type="spellEnd"/>
      <w:r w:rsidRPr="00735704">
        <w:rPr>
          <w:rFonts w:ascii="Times New Roman" w:hAnsi="Times New Roman" w:cs="Times New Roman"/>
          <w:sz w:val="24"/>
          <w:szCs w:val="24"/>
        </w:rPr>
        <w:t xml:space="preserve">, ad ogni fornitore che partecipa alla gara, la documentazione integrativa che riterrà opportuna, cliccando sul corrispondente link “COMUNICAZIONE INTEGRATIVA”. I fornitori interessati dalla richiesta di integrazione documentale saranno preventivamente informati della stessa a mezzo PEC, trasmessa dalla </w:t>
      </w:r>
      <w:r w:rsidRPr="00735704">
        <w:rPr>
          <w:rFonts w:ascii="Times New Roman" w:hAnsi="Times New Roman" w:cs="Times New Roman"/>
          <w:sz w:val="24"/>
          <w:szCs w:val="24"/>
        </w:rPr>
        <w:lastRenderedPageBreak/>
        <w:t xml:space="preserve">piattaforma all’indirizzo del legale rappresentate del fornitore, da quest’ultimo fornito in sede di registrazione alla piattaforma; </w:t>
      </w:r>
    </w:p>
    <w:p w14:paraId="51336C46" w14:textId="77777777" w:rsidR="00DD605D" w:rsidRPr="00735704" w:rsidRDefault="00DD605D" w:rsidP="00DD605D">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L’operatore economico potrà rispondere tramite portale (entro la scadenza dei termini indicati dalla stazione appaltante), alla richiesta di integrazione, anche con eventuale allegazione documentale, utilizzando il tasto “Crea risposta”;</w:t>
      </w:r>
    </w:p>
    <w:p w14:paraId="3CCD8854" w14:textId="77777777" w:rsidR="00DD605D" w:rsidRPr="00735704" w:rsidRDefault="00DD605D" w:rsidP="00DD605D">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Scaduti i termini per la presentazione della risposta, il tasto “Crea Riposta” verrà disabilito dal sistema e l’operatore economico non potrà più rispondere alla richiesta di integrazione.</w:t>
      </w:r>
    </w:p>
    <w:p w14:paraId="33F3E29F" w14:textId="77777777" w:rsidR="00DD605D" w:rsidRPr="00735704" w:rsidRDefault="00DD605D" w:rsidP="00DD605D">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Ogni diversa richiesta di integrazione documentale potrà essere trasmessa anche tramite la funzione di “COMUNICAZIONE GENERICA”: in tale ipotesi, l’operatore economico, seguendo lo stesso procedimento descritto per la “Comunicazione Integrativa”, potrà ricevere comunicazioni, rispondere ed inviare documentazione aggiuntiva, tramite la funzione “Aggiungi allegato”.</w:t>
      </w:r>
    </w:p>
    <w:bookmarkEnd w:id="20"/>
    <w:p w14:paraId="2E49BB04"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16ABCCF5" w14:textId="77777777" w:rsidR="00605F43" w:rsidRPr="00735704" w:rsidRDefault="00605F43" w:rsidP="00DD605D">
      <w:pPr>
        <w:autoSpaceDE w:val="0"/>
        <w:autoSpaceDN w:val="0"/>
        <w:adjustRightInd w:val="0"/>
        <w:spacing w:after="0" w:line="240" w:lineRule="auto"/>
        <w:jc w:val="both"/>
        <w:rPr>
          <w:rFonts w:ascii="Times New Roman" w:hAnsi="Times New Roman" w:cs="Times New Roman"/>
          <w:sz w:val="24"/>
          <w:szCs w:val="24"/>
        </w:rPr>
      </w:pPr>
    </w:p>
    <w:p w14:paraId="756F5E01" w14:textId="77777777" w:rsidR="00605F43" w:rsidRPr="00605F43" w:rsidRDefault="00DD605D" w:rsidP="0021321E">
      <w:pPr>
        <w:pStyle w:val="Paragrafoelenco"/>
        <w:numPr>
          <w:ilvl w:val="0"/>
          <w:numId w:val="40"/>
        </w:numPr>
        <w:adjustRightInd w:val="0"/>
        <w:ind w:left="426" w:hanging="426"/>
        <w:jc w:val="both"/>
        <w:rPr>
          <w:b/>
        </w:rPr>
      </w:pPr>
      <w:r w:rsidRPr="00605F43">
        <w:rPr>
          <w:b/>
          <w:bCs/>
          <w:sz w:val="24"/>
          <w:szCs w:val="24"/>
          <w:lang w:val="it-IT"/>
        </w:rPr>
        <w:t>DOMANDA DI PARTECIPAZIONE E DGUE</w:t>
      </w:r>
    </w:p>
    <w:p w14:paraId="70FF8CDF" w14:textId="77777777" w:rsidR="00605F43" w:rsidRPr="00605F43" w:rsidRDefault="00605F43" w:rsidP="00605F43">
      <w:pPr>
        <w:autoSpaceDE w:val="0"/>
        <w:autoSpaceDN w:val="0"/>
        <w:adjustRightInd w:val="0"/>
        <w:spacing w:after="0" w:line="240" w:lineRule="auto"/>
        <w:jc w:val="both"/>
        <w:rPr>
          <w:rFonts w:ascii="Times New Roman" w:hAnsi="Times New Roman" w:cs="Times New Roman"/>
          <w:sz w:val="24"/>
          <w:szCs w:val="24"/>
        </w:rPr>
      </w:pPr>
    </w:p>
    <w:p w14:paraId="7367CF8A" w14:textId="0596F406" w:rsidR="00DD605D" w:rsidRPr="00605F43" w:rsidRDefault="00DD605D" w:rsidP="0021321E">
      <w:pPr>
        <w:pStyle w:val="Paragrafoelenco"/>
        <w:numPr>
          <w:ilvl w:val="1"/>
          <w:numId w:val="40"/>
        </w:numPr>
        <w:adjustRightInd w:val="0"/>
        <w:ind w:left="426" w:hanging="426"/>
        <w:jc w:val="both"/>
        <w:rPr>
          <w:b/>
          <w:sz w:val="24"/>
          <w:szCs w:val="24"/>
        </w:rPr>
      </w:pPr>
      <w:bookmarkStart w:id="21" w:name="_Ref496796975"/>
      <w:bookmarkStart w:id="22" w:name="_Toc500345608"/>
      <w:r w:rsidRPr="00605F43">
        <w:rPr>
          <w:b/>
          <w:sz w:val="24"/>
          <w:szCs w:val="24"/>
        </w:rPr>
        <w:t>DOMANDA DI PARTECIPAZIONE</w:t>
      </w:r>
      <w:bookmarkEnd w:id="21"/>
      <w:bookmarkEnd w:id="22"/>
      <w:r w:rsidRPr="00605F43">
        <w:rPr>
          <w:b/>
          <w:sz w:val="24"/>
          <w:szCs w:val="24"/>
        </w:rPr>
        <w:t xml:space="preserve"> </w:t>
      </w:r>
    </w:p>
    <w:p w14:paraId="7091E36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7CEEE5F" w14:textId="77777777" w:rsidR="00DD605D" w:rsidRPr="00735704" w:rsidRDefault="00DD605D" w:rsidP="00DD605D">
      <w:pPr>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 domanda di partecipazione/dichiarazione [la stazione appaltante ha redatto un </w:t>
      </w:r>
      <w:proofErr w:type="spellStart"/>
      <w:r w:rsidRPr="00735704">
        <w:rPr>
          <w:rFonts w:ascii="Times New Roman" w:hAnsi="Times New Roman" w:cs="Times New Roman"/>
          <w:sz w:val="24"/>
          <w:szCs w:val="24"/>
        </w:rPr>
        <w:t>fac</w:t>
      </w:r>
      <w:proofErr w:type="spellEnd"/>
      <w:r w:rsidRPr="00735704">
        <w:rPr>
          <w:rFonts w:ascii="Times New Roman" w:hAnsi="Times New Roman" w:cs="Times New Roman"/>
          <w:sz w:val="24"/>
          <w:szCs w:val="24"/>
        </w:rPr>
        <w:t xml:space="preserve"> simile di modello </w:t>
      </w:r>
      <w:r>
        <w:rPr>
          <w:rFonts w:ascii="Times New Roman" w:hAnsi="Times New Roman" w:cs="Times New Roman"/>
          <w:sz w:val="24"/>
          <w:szCs w:val="24"/>
        </w:rPr>
        <w:t>(All.1) allegato</w:t>
      </w:r>
      <w:r w:rsidRPr="00735704">
        <w:rPr>
          <w:rFonts w:ascii="Times New Roman" w:hAnsi="Times New Roman" w:cs="Times New Roman"/>
          <w:sz w:val="24"/>
          <w:szCs w:val="24"/>
        </w:rPr>
        <w:t xml:space="preserve"> al presente Bando/Disciplinare di gara] contiene le seguenti informazioni e dichiarazioni.</w:t>
      </w:r>
    </w:p>
    <w:p w14:paraId="489B6C48" w14:textId="77777777" w:rsidR="00DD605D" w:rsidRPr="00605F43"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D95E1B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indica la forma singola o associata con la quale partecipa alla gara (professionista singolo, associazione professionale, società, raggruppamento temporaneo, consorzio stabile, aggregazione di rete, GEIE).</w:t>
      </w:r>
    </w:p>
    <w:p w14:paraId="4A01285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In caso di partecipazione in raggruppamento temporaneo o consorzio ordinario, aggregazione di rete,</w:t>
      </w:r>
    </w:p>
    <w:p w14:paraId="2975329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GEIE, il concorrente fornisce i dati identificativi (ragione sociale, codice fiscale, sede) e il ruolo di ciascun operatore economico (mandataria/mandante; capofila/consorziata).</w:t>
      </w:r>
    </w:p>
    <w:p w14:paraId="1022083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Nel caso di consorzio stabile, il consorzio indica il consorziato per il quale concorre alla gara; diversamente si intende che lo stesso partecipa in nome e per conto proprio.</w:t>
      </w:r>
    </w:p>
    <w:p w14:paraId="04A3205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highlight w:val="yellow"/>
        </w:rPr>
      </w:pPr>
    </w:p>
    <w:p w14:paraId="011D9AE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La domanda di partecipazione firmata digitalmente è presentata:</w:t>
      </w:r>
    </w:p>
    <w:p w14:paraId="67CD5BB3" w14:textId="77777777" w:rsidR="00DD605D" w:rsidRPr="00735704" w:rsidRDefault="00DD605D" w:rsidP="0021321E">
      <w:pPr>
        <w:pStyle w:val="Paragrafoelenco"/>
        <w:numPr>
          <w:ilvl w:val="0"/>
          <w:numId w:val="9"/>
        </w:numPr>
        <w:adjustRightInd w:val="0"/>
        <w:ind w:left="284" w:hanging="284"/>
        <w:jc w:val="both"/>
        <w:rPr>
          <w:sz w:val="24"/>
          <w:szCs w:val="24"/>
          <w:lang w:val="it-IT"/>
        </w:rPr>
      </w:pPr>
      <w:r w:rsidRPr="00735704">
        <w:rPr>
          <w:sz w:val="24"/>
          <w:szCs w:val="24"/>
          <w:u w:val="single"/>
          <w:lang w:val="it-IT"/>
        </w:rPr>
        <w:t>nel caso di professionista singolo</w:t>
      </w:r>
      <w:r w:rsidRPr="00735704">
        <w:rPr>
          <w:sz w:val="24"/>
          <w:szCs w:val="24"/>
          <w:lang w:val="it-IT"/>
        </w:rPr>
        <w:t xml:space="preserve">, </w:t>
      </w:r>
      <w:r w:rsidRPr="00735704">
        <w:rPr>
          <w:b/>
          <w:sz w:val="24"/>
          <w:szCs w:val="24"/>
          <w:lang w:val="it-IT"/>
        </w:rPr>
        <w:t>dal professionista</w:t>
      </w:r>
      <w:r w:rsidRPr="00735704">
        <w:rPr>
          <w:sz w:val="24"/>
          <w:szCs w:val="24"/>
          <w:lang w:val="it-IT"/>
        </w:rPr>
        <w:t>;</w:t>
      </w:r>
    </w:p>
    <w:p w14:paraId="4C43C78E" w14:textId="77777777" w:rsidR="00DD605D" w:rsidRPr="00735704" w:rsidRDefault="00DD605D" w:rsidP="0021321E">
      <w:pPr>
        <w:pStyle w:val="Paragrafoelenco"/>
        <w:numPr>
          <w:ilvl w:val="0"/>
          <w:numId w:val="9"/>
        </w:numPr>
        <w:adjustRightInd w:val="0"/>
        <w:ind w:left="284" w:hanging="284"/>
        <w:jc w:val="both"/>
        <w:rPr>
          <w:sz w:val="24"/>
          <w:szCs w:val="24"/>
          <w:lang w:val="it-IT"/>
        </w:rPr>
      </w:pPr>
      <w:r w:rsidRPr="00735704">
        <w:rPr>
          <w:sz w:val="24"/>
          <w:szCs w:val="24"/>
          <w:u w:val="single"/>
          <w:lang w:val="it-IT"/>
        </w:rPr>
        <w:t>nel caso di studio associato</w:t>
      </w:r>
      <w:r w:rsidRPr="00735704">
        <w:rPr>
          <w:sz w:val="24"/>
          <w:szCs w:val="24"/>
          <w:lang w:val="it-IT"/>
        </w:rPr>
        <w:t xml:space="preserve">, </w:t>
      </w:r>
      <w:r w:rsidRPr="00735704">
        <w:rPr>
          <w:b/>
          <w:sz w:val="24"/>
          <w:szCs w:val="24"/>
          <w:lang w:val="it-IT"/>
        </w:rPr>
        <w:t>da tutti gli associati o dal rappresentante munito di idonei poteri</w:t>
      </w:r>
      <w:r w:rsidRPr="00735704">
        <w:rPr>
          <w:sz w:val="24"/>
          <w:szCs w:val="24"/>
          <w:lang w:val="it-IT"/>
        </w:rPr>
        <w:t>;</w:t>
      </w:r>
    </w:p>
    <w:p w14:paraId="5F4B7C9C" w14:textId="77777777" w:rsidR="00DD605D" w:rsidRPr="00735704" w:rsidRDefault="00DD605D" w:rsidP="0021321E">
      <w:pPr>
        <w:pStyle w:val="Paragrafoelenco"/>
        <w:numPr>
          <w:ilvl w:val="0"/>
          <w:numId w:val="9"/>
        </w:numPr>
        <w:adjustRightInd w:val="0"/>
        <w:ind w:left="284" w:hanging="284"/>
        <w:jc w:val="both"/>
        <w:rPr>
          <w:sz w:val="24"/>
          <w:szCs w:val="24"/>
          <w:lang w:val="it-IT"/>
        </w:rPr>
      </w:pPr>
      <w:r w:rsidRPr="00735704">
        <w:rPr>
          <w:sz w:val="24"/>
          <w:szCs w:val="24"/>
          <w:u w:val="single"/>
          <w:lang w:val="it-IT"/>
        </w:rPr>
        <w:t>nel caso di società o consorzi stabili</w:t>
      </w:r>
      <w:r w:rsidRPr="00735704">
        <w:rPr>
          <w:sz w:val="24"/>
          <w:szCs w:val="24"/>
          <w:lang w:val="it-IT"/>
        </w:rPr>
        <w:t xml:space="preserve">, </w:t>
      </w:r>
      <w:r w:rsidRPr="00735704">
        <w:rPr>
          <w:b/>
          <w:sz w:val="24"/>
          <w:szCs w:val="24"/>
          <w:lang w:val="it-IT"/>
        </w:rPr>
        <w:t>dal legale rappresentante</w:t>
      </w:r>
      <w:r w:rsidRPr="00735704">
        <w:rPr>
          <w:sz w:val="24"/>
          <w:szCs w:val="24"/>
          <w:lang w:val="it-IT"/>
        </w:rPr>
        <w:t>.</w:t>
      </w:r>
    </w:p>
    <w:p w14:paraId="6DF84755" w14:textId="77777777" w:rsidR="00DD605D" w:rsidRPr="00735704" w:rsidRDefault="00DD605D" w:rsidP="0021321E">
      <w:pPr>
        <w:pStyle w:val="Paragrafoelenco"/>
        <w:numPr>
          <w:ilvl w:val="0"/>
          <w:numId w:val="9"/>
        </w:numPr>
        <w:adjustRightInd w:val="0"/>
        <w:ind w:left="284" w:hanging="284"/>
        <w:jc w:val="both"/>
        <w:rPr>
          <w:sz w:val="24"/>
          <w:szCs w:val="24"/>
          <w:lang w:val="it-IT"/>
        </w:rPr>
      </w:pPr>
      <w:r w:rsidRPr="00735704">
        <w:rPr>
          <w:sz w:val="24"/>
          <w:szCs w:val="24"/>
          <w:u w:val="single"/>
          <w:lang w:val="it-IT"/>
        </w:rPr>
        <w:t>nel caso di raggruppamento temporaneo o consorzio ordinario costituito</w:t>
      </w:r>
      <w:r w:rsidRPr="00735704">
        <w:rPr>
          <w:sz w:val="24"/>
          <w:szCs w:val="24"/>
          <w:lang w:val="it-IT"/>
        </w:rPr>
        <w:t xml:space="preserve">, </w:t>
      </w:r>
      <w:r w:rsidRPr="00735704">
        <w:rPr>
          <w:b/>
          <w:sz w:val="24"/>
          <w:szCs w:val="24"/>
          <w:lang w:val="it-IT"/>
        </w:rPr>
        <w:t>dal legale rappresentante della mandataria/capofila</w:t>
      </w:r>
      <w:r w:rsidRPr="00735704">
        <w:rPr>
          <w:sz w:val="24"/>
          <w:szCs w:val="24"/>
          <w:lang w:val="it-IT"/>
        </w:rPr>
        <w:t>.</w:t>
      </w:r>
    </w:p>
    <w:p w14:paraId="68D57FD6" w14:textId="77777777" w:rsidR="00DD605D" w:rsidRPr="00735704" w:rsidRDefault="00DD605D" w:rsidP="0021321E">
      <w:pPr>
        <w:pStyle w:val="Paragrafoelenco"/>
        <w:numPr>
          <w:ilvl w:val="0"/>
          <w:numId w:val="9"/>
        </w:numPr>
        <w:adjustRightInd w:val="0"/>
        <w:ind w:left="284" w:hanging="284"/>
        <w:jc w:val="both"/>
        <w:rPr>
          <w:b/>
          <w:sz w:val="24"/>
          <w:szCs w:val="24"/>
          <w:lang w:val="it-IT"/>
        </w:rPr>
      </w:pPr>
      <w:r w:rsidRPr="00735704">
        <w:rPr>
          <w:sz w:val="24"/>
          <w:szCs w:val="24"/>
          <w:u w:val="single"/>
          <w:lang w:val="it-IT"/>
        </w:rPr>
        <w:t>nel caso di raggruppamento temporaneo o consorzio ordinario non ancora costituiti</w:t>
      </w:r>
      <w:r w:rsidRPr="00735704">
        <w:rPr>
          <w:sz w:val="24"/>
          <w:szCs w:val="24"/>
          <w:lang w:val="it-IT"/>
        </w:rPr>
        <w:t xml:space="preserve">, </w:t>
      </w:r>
      <w:r w:rsidRPr="00735704">
        <w:rPr>
          <w:b/>
          <w:sz w:val="24"/>
          <w:szCs w:val="24"/>
          <w:lang w:val="it-IT"/>
        </w:rPr>
        <w:t>dal legale</w:t>
      </w:r>
    </w:p>
    <w:p w14:paraId="61962D9A" w14:textId="77777777" w:rsidR="00DD605D" w:rsidRPr="00735704" w:rsidRDefault="00DD605D" w:rsidP="00DD605D">
      <w:pPr>
        <w:pStyle w:val="Paragrafoelenco"/>
        <w:adjustRightInd w:val="0"/>
        <w:ind w:left="284"/>
        <w:jc w:val="both"/>
        <w:rPr>
          <w:sz w:val="24"/>
          <w:szCs w:val="24"/>
          <w:lang w:val="it-IT"/>
        </w:rPr>
      </w:pPr>
      <w:r w:rsidRPr="00735704">
        <w:rPr>
          <w:b/>
          <w:sz w:val="24"/>
          <w:szCs w:val="24"/>
          <w:lang w:val="it-IT"/>
        </w:rPr>
        <w:t>rappresentante di ciascuno dei soggetti che costituiranno il raggruppamento o consorzio</w:t>
      </w:r>
      <w:r w:rsidRPr="00735704">
        <w:rPr>
          <w:sz w:val="24"/>
          <w:szCs w:val="24"/>
          <w:lang w:val="it-IT"/>
        </w:rPr>
        <w:t>;</w:t>
      </w:r>
    </w:p>
    <w:p w14:paraId="59604642" w14:textId="77777777" w:rsidR="00DD605D" w:rsidRPr="00735704" w:rsidRDefault="00DD605D" w:rsidP="0021321E">
      <w:pPr>
        <w:pStyle w:val="Paragrafoelenco"/>
        <w:numPr>
          <w:ilvl w:val="0"/>
          <w:numId w:val="9"/>
        </w:numPr>
        <w:adjustRightInd w:val="0"/>
        <w:ind w:left="284" w:hanging="284"/>
        <w:jc w:val="both"/>
        <w:rPr>
          <w:sz w:val="24"/>
          <w:szCs w:val="24"/>
          <w:lang w:val="it-IT"/>
        </w:rPr>
      </w:pPr>
      <w:r w:rsidRPr="00735704">
        <w:rPr>
          <w:sz w:val="24"/>
          <w:szCs w:val="24"/>
          <w:u w:val="single"/>
          <w:lang w:val="it-IT"/>
        </w:rPr>
        <w:t>nel caso di aggregazioni di rete si fa riferimento alla disciplina prevista per i raggruppamenti temporanei, in quanto compatibile</w:t>
      </w:r>
      <w:r w:rsidRPr="00735704">
        <w:rPr>
          <w:sz w:val="24"/>
          <w:szCs w:val="24"/>
          <w:lang w:val="it-IT"/>
        </w:rPr>
        <w:t xml:space="preserve">. </w:t>
      </w:r>
      <w:r w:rsidRPr="00735704">
        <w:rPr>
          <w:sz w:val="24"/>
          <w:szCs w:val="24"/>
        </w:rPr>
        <w:t>In particolare:</w:t>
      </w:r>
    </w:p>
    <w:p w14:paraId="5D743F98" w14:textId="77777777" w:rsidR="00DD605D" w:rsidRPr="00735704" w:rsidRDefault="00DD605D" w:rsidP="0021321E">
      <w:pPr>
        <w:pStyle w:val="Paragrafoelenco"/>
        <w:numPr>
          <w:ilvl w:val="1"/>
          <w:numId w:val="10"/>
        </w:numPr>
        <w:adjustRightInd w:val="0"/>
        <w:ind w:left="567" w:hanging="283"/>
        <w:jc w:val="both"/>
        <w:rPr>
          <w:sz w:val="24"/>
          <w:szCs w:val="24"/>
          <w:lang w:val="it-IT"/>
        </w:rPr>
      </w:pPr>
      <w:r w:rsidRPr="00735704">
        <w:rPr>
          <w:sz w:val="24"/>
          <w:szCs w:val="24"/>
          <w:lang w:val="it-IT"/>
        </w:rPr>
        <w:t>se la rete è dotata di un organo comune con potere di rappresentanza e con soggettività giuridica (cd. rete - soggetto), dal legale rappresentante dell’organo comune;</w:t>
      </w:r>
    </w:p>
    <w:p w14:paraId="4FB8A074" w14:textId="77777777" w:rsidR="00DD605D" w:rsidRPr="00735704" w:rsidRDefault="00DD605D" w:rsidP="0021321E">
      <w:pPr>
        <w:pStyle w:val="Paragrafoelenco"/>
        <w:numPr>
          <w:ilvl w:val="1"/>
          <w:numId w:val="10"/>
        </w:numPr>
        <w:adjustRightInd w:val="0"/>
        <w:ind w:left="567" w:hanging="283"/>
        <w:jc w:val="both"/>
        <w:rPr>
          <w:sz w:val="24"/>
          <w:szCs w:val="24"/>
          <w:lang w:val="it-IT"/>
        </w:rPr>
      </w:pPr>
      <w:r w:rsidRPr="00735704">
        <w:rPr>
          <w:sz w:val="24"/>
          <w:szCs w:val="24"/>
          <w:lang w:val="it-IT"/>
        </w:rPr>
        <w:t>se la rete è dotata di un organo comune con potere di rappresentanza ma è priva di soggettività giuridica (cd. rete - contratto), dal legale rappresentante dell’organo comune nonché dal legale</w:t>
      </w:r>
    </w:p>
    <w:p w14:paraId="78F0741A" w14:textId="77777777" w:rsidR="00DD605D" w:rsidRPr="00735704" w:rsidRDefault="00DD605D" w:rsidP="0021321E">
      <w:pPr>
        <w:pStyle w:val="Paragrafoelenco"/>
        <w:numPr>
          <w:ilvl w:val="1"/>
          <w:numId w:val="10"/>
        </w:numPr>
        <w:adjustRightInd w:val="0"/>
        <w:ind w:left="567" w:hanging="283"/>
        <w:jc w:val="both"/>
        <w:rPr>
          <w:sz w:val="24"/>
          <w:szCs w:val="24"/>
          <w:lang w:val="it-IT"/>
        </w:rPr>
      </w:pPr>
      <w:r w:rsidRPr="00735704">
        <w:rPr>
          <w:sz w:val="24"/>
          <w:szCs w:val="24"/>
          <w:lang w:val="it-IT"/>
        </w:rPr>
        <w:t>rappresentante di ciascuno degli operatori economici dell’aggregazione di rete;</w:t>
      </w:r>
    </w:p>
    <w:p w14:paraId="3BA31437" w14:textId="77777777" w:rsidR="00DD605D" w:rsidRPr="00735704" w:rsidRDefault="00DD605D" w:rsidP="0021321E">
      <w:pPr>
        <w:pStyle w:val="Paragrafoelenco"/>
        <w:numPr>
          <w:ilvl w:val="1"/>
          <w:numId w:val="10"/>
        </w:numPr>
        <w:adjustRightInd w:val="0"/>
        <w:ind w:left="567" w:hanging="283"/>
        <w:jc w:val="both"/>
        <w:rPr>
          <w:sz w:val="24"/>
          <w:szCs w:val="24"/>
          <w:lang w:val="it-IT"/>
        </w:rPr>
      </w:pPr>
      <w:r w:rsidRPr="00735704">
        <w:rPr>
          <w:sz w:val="24"/>
          <w:szCs w:val="24"/>
          <w:lang w:val="it-IT"/>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w:t>
      </w:r>
      <w:r w:rsidRPr="00735704">
        <w:rPr>
          <w:sz w:val="24"/>
          <w:szCs w:val="24"/>
          <w:lang w:val="it-IT"/>
        </w:rPr>
        <w:lastRenderedPageBreak/>
        <w:t>raggruppamento da costituirsi, dal legale rappresentante di ciascuno degli operatori economici dell’aggregazione di rete.</w:t>
      </w:r>
    </w:p>
    <w:p w14:paraId="7A4B44B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sz w:val="24"/>
          <w:szCs w:val="24"/>
          <w:u w:val="single"/>
        </w:rPr>
      </w:pPr>
    </w:p>
    <w:p w14:paraId="349900CB" w14:textId="77777777" w:rsidR="00DD605D" w:rsidRPr="00936B77" w:rsidRDefault="00DD605D" w:rsidP="00DD605D">
      <w:pPr>
        <w:autoSpaceDE w:val="0"/>
        <w:autoSpaceDN w:val="0"/>
        <w:adjustRightInd w:val="0"/>
        <w:spacing w:after="0" w:line="240" w:lineRule="auto"/>
        <w:jc w:val="both"/>
        <w:rPr>
          <w:rFonts w:ascii="Times New Roman" w:hAnsi="Times New Roman" w:cs="Times New Roman"/>
          <w:sz w:val="24"/>
          <w:szCs w:val="24"/>
        </w:rPr>
      </w:pPr>
      <w:r w:rsidRPr="00936B77">
        <w:rPr>
          <w:rFonts w:ascii="Times New Roman" w:hAnsi="Times New Roman" w:cs="Times New Roman"/>
          <w:sz w:val="24"/>
          <w:szCs w:val="24"/>
          <w:u w:val="single"/>
        </w:rPr>
        <w:t>Il concorrente allega</w:t>
      </w:r>
      <w:r>
        <w:rPr>
          <w:rFonts w:ascii="Times New Roman" w:hAnsi="Times New Roman" w:cs="Times New Roman"/>
          <w:sz w:val="24"/>
          <w:szCs w:val="24"/>
        </w:rPr>
        <w:t xml:space="preserve"> </w:t>
      </w:r>
      <w:r w:rsidRPr="00735704">
        <w:rPr>
          <w:rFonts w:ascii="Times New Roman" w:hAnsi="Times New Roman" w:cs="Times New Roman"/>
          <w:sz w:val="24"/>
          <w:szCs w:val="24"/>
        </w:rPr>
        <w:t>copia conforme all’originale della procura, oppure</w:t>
      </w:r>
      <w:r>
        <w:rPr>
          <w:rFonts w:ascii="Times New Roman" w:hAnsi="Times New Roman" w:cs="Times New Roman"/>
          <w:sz w:val="24"/>
          <w:szCs w:val="24"/>
        </w:rPr>
        <w:t>,</w:t>
      </w:r>
      <w:r w:rsidRPr="00735704">
        <w:rPr>
          <w:rFonts w:ascii="Times New Roman" w:hAnsi="Times New Roman" w:cs="Times New Roman"/>
          <w:sz w:val="24"/>
          <w:szCs w:val="24"/>
        </w:rPr>
        <w:t xml:space="preserve"> nel</w:t>
      </w:r>
      <w:r w:rsidRPr="00735704">
        <w:rPr>
          <w:rFonts w:ascii="Times New Roman" w:hAnsi="Times New Roman" w:cs="Times New Roman"/>
          <w:i/>
          <w:iCs/>
          <w:sz w:val="24"/>
          <w:szCs w:val="24"/>
        </w:rPr>
        <w:t xml:space="preserve"> </w:t>
      </w:r>
      <w:r w:rsidRPr="00735704">
        <w:rPr>
          <w:rFonts w:ascii="Times New Roman" w:hAnsi="Times New Roman" w:cs="Times New Roman"/>
          <w:sz w:val="24"/>
          <w:szCs w:val="24"/>
        </w:rPr>
        <w:t>solo caso in cui dalla visura camerale del concorrente risulti l’indicazione espressa dei poteri</w:t>
      </w:r>
      <w:r w:rsidRPr="00735704">
        <w:rPr>
          <w:rFonts w:ascii="Times New Roman" w:hAnsi="Times New Roman" w:cs="Times New Roman"/>
          <w:i/>
          <w:iCs/>
          <w:sz w:val="24"/>
          <w:szCs w:val="24"/>
        </w:rPr>
        <w:t xml:space="preserve"> </w:t>
      </w:r>
      <w:r w:rsidRPr="00735704">
        <w:rPr>
          <w:rFonts w:ascii="Times New Roman" w:hAnsi="Times New Roman" w:cs="Times New Roman"/>
          <w:sz w:val="24"/>
          <w:szCs w:val="24"/>
        </w:rPr>
        <w:t>rappresentativi conferiti con la procura, la dichiarazione sostitutiva resa dal procuratore attestante</w:t>
      </w:r>
      <w:r w:rsidRPr="00735704">
        <w:rPr>
          <w:rFonts w:ascii="Times New Roman" w:hAnsi="Times New Roman" w:cs="Times New Roman"/>
          <w:i/>
          <w:iCs/>
          <w:sz w:val="24"/>
          <w:szCs w:val="24"/>
        </w:rPr>
        <w:t xml:space="preserve"> </w:t>
      </w:r>
      <w:r w:rsidRPr="00735704">
        <w:rPr>
          <w:rFonts w:ascii="Times New Roman" w:hAnsi="Times New Roman" w:cs="Times New Roman"/>
          <w:sz w:val="24"/>
          <w:szCs w:val="24"/>
        </w:rPr>
        <w:t>la sussistenza dei poteri rappresentativi risultanti dalla visura.</w:t>
      </w:r>
    </w:p>
    <w:p w14:paraId="6CC0489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highlight w:val="yellow"/>
        </w:rPr>
      </w:pPr>
    </w:p>
    <w:p w14:paraId="27AD57FE" w14:textId="15A321CF" w:rsidR="00DD605D" w:rsidRPr="00605F43" w:rsidRDefault="00DD605D" w:rsidP="0021321E">
      <w:pPr>
        <w:pStyle w:val="Paragrafoelenco"/>
        <w:numPr>
          <w:ilvl w:val="1"/>
          <w:numId w:val="40"/>
        </w:numPr>
        <w:adjustRightInd w:val="0"/>
        <w:ind w:left="426" w:hanging="426"/>
        <w:jc w:val="both"/>
        <w:rPr>
          <w:b/>
          <w:sz w:val="24"/>
          <w:szCs w:val="24"/>
        </w:rPr>
      </w:pPr>
      <w:r w:rsidRPr="00605F43">
        <w:rPr>
          <w:b/>
          <w:sz w:val="24"/>
          <w:szCs w:val="24"/>
        </w:rPr>
        <w:t>DOCUMENTO DI GARA UNICO EUROPEO</w:t>
      </w:r>
    </w:p>
    <w:p w14:paraId="4015796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1900E331" w14:textId="541AE1FF" w:rsidR="00605F43" w:rsidRPr="00605F43" w:rsidRDefault="00605F43" w:rsidP="00605F43">
      <w:pPr>
        <w:autoSpaceDE w:val="0"/>
        <w:autoSpaceDN w:val="0"/>
        <w:adjustRightInd w:val="0"/>
        <w:spacing w:after="0" w:line="240" w:lineRule="auto"/>
        <w:jc w:val="both"/>
        <w:rPr>
          <w:rFonts w:ascii="Times New Roman" w:hAnsi="Times New Roman" w:cs="Times New Roman"/>
          <w:b/>
          <w:sz w:val="24"/>
          <w:szCs w:val="24"/>
        </w:rPr>
      </w:pPr>
      <w:r w:rsidRPr="002E3FEA">
        <w:rPr>
          <w:rFonts w:ascii="Times New Roman" w:hAnsi="Times New Roman" w:cs="Times New Roman"/>
          <w:sz w:val="24"/>
          <w:szCs w:val="24"/>
        </w:rPr>
        <w:t xml:space="preserve">Il </w:t>
      </w:r>
      <w:r w:rsidRPr="002E3FEA">
        <w:rPr>
          <w:rFonts w:ascii="Times New Roman" w:hAnsi="Times New Roman" w:cs="Times New Roman"/>
          <w:b/>
          <w:bCs/>
          <w:sz w:val="24"/>
          <w:szCs w:val="24"/>
        </w:rPr>
        <w:t>concorrente compila il DGUE</w:t>
      </w:r>
      <w:r w:rsidRPr="002E3FEA">
        <w:rPr>
          <w:rFonts w:ascii="Times New Roman" w:hAnsi="Times New Roman" w:cs="Times New Roman"/>
          <w:sz w:val="24"/>
          <w:szCs w:val="24"/>
        </w:rPr>
        <w:t xml:space="preserve"> di cui allo schema allegato al D.M. del Ministero delle Infrastrutture e Trasporti del 18 luglio 2016 </w:t>
      </w:r>
      <w:r w:rsidR="002E3FEA" w:rsidRPr="002E3FEA">
        <w:rPr>
          <w:rFonts w:ascii="Times New Roman" w:hAnsi="Times New Roman" w:cs="Times New Roman"/>
          <w:sz w:val="24"/>
          <w:szCs w:val="24"/>
        </w:rPr>
        <w:t>(</w:t>
      </w:r>
      <w:r w:rsidRPr="002E3FEA">
        <w:rPr>
          <w:rFonts w:ascii="Times New Roman" w:hAnsi="Times New Roman" w:cs="Times New Roman"/>
          <w:sz w:val="24"/>
          <w:szCs w:val="24"/>
        </w:rPr>
        <w:t xml:space="preserve">reperibile, in formato elettronico, al seguente indirizzo: </w:t>
      </w:r>
      <w:hyperlink r:id="rId19" w:history="1">
        <w:r w:rsidRPr="002E3FEA">
          <w:rPr>
            <w:rStyle w:val="Collegamentoipertestuale"/>
            <w:rFonts w:ascii="Times New Roman" w:hAnsi="Times New Roman" w:cs="Times New Roman"/>
            <w:sz w:val="24"/>
            <w:szCs w:val="24"/>
            <w:u w:val="none"/>
          </w:rPr>
          <w:t>http://www.mit.gov.it/comunicazione/news/documento-di-gara-unico-europeo-dgue</w:t>
        </w:r>
      </w:hyperlink>
      <w:r w:rsidR="002E3FEA" w:rsidRPr="002E3FEA">
        <w:rPr>
          <w:rStyle w:val="Collegamentoipertestuale"/>
          <w:rFonts w:ascii="Times New Roman" w:hAnsi="Times New Roman" w:cs="Times New Roman"/>
          <w:sz w:val="24"/>
          <w:szCs w:val="24"/>
          <w:u w:val="none"/>
        </w:rPr>
        <w:t>)</w:t>
      </w:r>
      <w:r w:rsidRPr="002E3FEA">
        <w:rPr>
          <w:rFonts w:ascii="Times New Roman" w:hAnsi="Times New Roman" w:cs="Times New Roman"/>
          <w:b/>
          <w:sz w:val="24"/>
          <w:szCs w:val="24"/>
        </w:rPr>
        <w:t>,</w:t>
      </w:r>
      <w:r w:rsidRPr="00605F43">
        <w:rPr>
          <w:rFonts w:ascii="Times New Roman" w:hAnsi="Times New Roman" w:cs="Times New Roman"/>
          <w:b/>
          <w:sz w:val="24"/>
          <w:szCs w:val="24"/>
        </w:rPr>
        <w:t xml:space="preserve"> tramite </w:t>
      </w:r>
      <w:proofErr w:type="spellStart"/>
      <w:r w:rsidRPr="00605F43">
        <w:rPr>
          <w:rFonts w:ascii="Times New Roman" w:hAnsi="Times New Roman" w:cs="Times New Roman"/>
          <w:b/>
          <w:sz w:val="24"/>
          <w:szCs w:val="24"/>
        </w:rPr>
        <w:t>piat</w:t>
      </w:r>
      <w:r w:rsidR="00150F07">
        <w:rPr>
          <w:rFonts w:ascii="Times New Roman" w:hAnsi="Times New Roman" w:cs="Times New Roman"/>
          <w:b/>
          <w:sz w:val="24"/>
          <w:szCs w:val="24"/>
        </w:rPr>
        <w:t>-</w:t>
      </w:r>
      <w:r w:rsidRPr="00605F43">
        <w:rPr>
          <w:rFonts w:ascii="Times New Roman" w:hAnsi="Times New Roman" w:cs="Times New Roman"/>
          <w:b/>
          <w:sz w:val="24"/>
          <w:szCs w:val="24"/>
        </w:rPr>
        <w:t>taforma</w:t>
      </w:r>
      <w:proofErr w:type="spellEnd"/>
      <w:r w:rsidRPr="00605F43">
        <w:rPr>
          <w:rFonts w:ascii="Times New Roman" w:hAnsi="Times New Roman" w:cs="Times New Roman"/>
          <w:b/>
          <w:sz w:val="24"/>
          <w:szCs w:val="24"/>
        </w:rPr>
        <w:t xml:space="preserve"> </w:t>
      </w:r>
      <w:proofErr w:type="spellStart"/>
      <w:r w:rsidRPr="00605F43">
        <w:rPr>
          <w:rFonts w:ascii="Times New Roman" w:hAnsi="Times New Roman" w:cs="Times New Roman"/>
          <w:b/>
          <w:sz w:val="24"/>
          <w:szCs w:val="24"/>
        </w:rPr>
        <w:t>EmPULIA</w:t>
      </w:r>
      <w:proofErr w:type="spellEnd"/>
      <w:r w:rsidRPr="00605F43">
        <w:rPr>
          <w:rFonts w:ascii="Times New Roman" w:hAnsi="Times New Roman" w:cs="Times New Roman"/>
          <w:b/>
          <w:sz w:val="24"/>
          <w:szCs w:val="24"/>
        </w:rPr>
        <w:t>, con le modalità di seguito indicate.</w:t>
      </w:r>
    </w:p>
    <w:p w14:paraId="38BAF2B3" w14:textId="77777777" w:rsidR="00DD605D" w:rsidRDefault="00DD605D" w:rsidP="00DD605D">
      <w:pPr>
        <w:autoSpaceDE w:val="0"/>
        <w:autoSpaceDN w:val="0"/>
        <w:adjustRightInd w:val="0"/>
        <w:spacing w:after="0" w:line="240" w:lineRule="auto"/>
        <w:jc w:val="both"/>
        <w:rPr>
          <w:rFonts w:ascii="Times New Roman" w:hAnsi="Times New Roman" w:cs="Times New Roman"/>
          <w:b/>
          <w:bCs/>
          <w:sz w:val="24"/>
          <w:szCs w:val="24"/>
          <w:highlight w:val="yellow"/>
        </w:rPr>
      </w:pPr>
    </w:p>
    <w:p w14:paraId="57AF6C56" w14:textId="77777777" w:rsidR="00605F43" w:rsidRPr="00605F43" w:rsidRDefault="00605F43" w:rsidP="00605F43">
      <w:pPr>
        <w:autoSpaceDE w:val="0"/>
        <w:autoSpaceDN w:val="0"/>
        <w:adjustRightInd w:val="0"/>
        <w:spacing w:after="0" w:line="240" w:lineRule="auto"/>
        <w:jc w:val="both"/>
        <w:rPr>
          <w:rFonts w:ascii="Times New Roman" w:hAnsi="Times New Roman" w:cs="Times New Roman"/>
          <w:bCs/>
          <w:sz w:val="24"/>
          <w:szCs w:val="24"/>
        </w:rPr>
      </w:pPr>
      <w:r w:rsidRPr="00605F43">
        <w:rPr>
          <w:rFonts w:ascii="Times New Roman" w:hAnsi="Times New Roman" w:cs="Times New Roman"/>
          <w:bCs/>
          <w:sz w:val="24"/>
          <w:szCs w:val="24"/>
        </w:rPr>
        <w:t>Il DGUE deve essere sottoscritto digitalmente dal legale rappresentante o da procuratore fornito dei poteri necessari dell’impresa offerente (</w:t>
      </w:r>
      <w:r w:rsidRPr="00605F43">
        <w:rPr>
          <w:rFonts w:ascii="Times New Roman" w:hAnsi="Times New Roman" w:cs="Times New Roman"/>
          <w:bCs/>
          <w:sz w:val="24"/>
          <w:szCs w:val="24"/>
          <w:u w:val="single"/>
        </w:rPr>
        <w:t>in tal caso è necessario produrre idonea delega/procura conferita dall’impresa offerente al procuratore</w:t>
      </w:r>
      <w:r w:rsidRPr="00605F43">
        <w:rPr>
          <w:rFonts w:ascii="Times New Roman" w:hAnsi="Times New Roman" w:cs="Times New Roman"/>
          <w:bCs/>
          <w:sz w:val="24"/>
          <w:szCs w:val="24"/>
        </w:rPr>
        <w:t xml:space="preserve">), nelle forme di cui al D.P.R. 28 dicembre 2000 n. 445. Si precisa che tale allegato andrà compilato da ciascuna delle imprese che presentano offerta in eventuale RTI o coassicurazione, dal rappresentante legale munito di poteri a dichiarare per sé e per i soggetti indicati all’art. 80 comma 3 del d.lgs. 50/2016, compresi i soggetti cessati dalla carica nell’anno antecedente la data di pubblicazione del presente disciplinare (nel caso in cui i soggetti cessati risultino deceduti o irreperibili il legale rappresentante dichiarerà in luogo dei medesimi e per quanto a propria conoscenza ai sensi dell’art. 47, comma 2 d.p.r. 445/2000 comprovando documentalmente tale irreperibilità/indisponibilità). Nel caso in cui il concorrente ricorra all’istituto dell’avvalimento, il DGUE dovrà essere presentato anche per l’impresa ausiliaria. </w:t>
      </w:r>
    </w:p>
    <w:p w14:paraId="7FDC121B" w14:textId="77777777" w:rsidR="00605F43" w:rsidRPr="00605F43" w:rsidRDefault="00605F43" w:rsidP="00605F43">
      <w:pPr>
        <w:autoSpaceDE w:val="0"/>
        <w:autoSpaceDN w:val="0"/>
        <w:adjustRightInd w:val="0"/>
        <w:spacing w:after="0" w:line="240" w:lineRule="auto"/>
        <w:jc w:val="both"/>
        <w:rPr>
          <w:rFonts w:ascii="Times New Roman" w:hAnsi="Times New Roman" w:cs="Times New Roman"/>
          <w:bCs/>
          <w:sz w:val="24"/>
          <w:szCs w:val="24"/>
          <w:u w:val="single"/>
        </w:rPr>
      </w:pPr>
      <w:r w:rsidRPr="00605F43">
        <w:rPr>
          <w:rFonts w:ascii="Times New Roman" w:hAnsi="Times New Roman" w:cs="Times New Roman"/>
          <w:bCs/>
          <w:sz w:val="24"/>
          <w:szCs w:val="24"/>
          <w:u w:val="single"/>
        </w:rPr>
        <w:t xml:space="preserve">Le indicazioni per la precisa compilazione del DGUE sono contenute all’interno del modello.  </w:t>
      </w:r>
    </w:p>
    <w:p w14:paraId="38AF811B" w14:textId="77777777" w:rsidR="00605F43" w:rsidRPr="00605F43" w:rsidRDefault="00605F43" w:rsidP="00605F43">
      <w:pPr>
        <w:autoSpaceDE w:val="0"/>
        <w:autoSpaceDN w:val="0"/>
        <w:adjustRightInd w:val="0"/>
        <w:spacing w:after="0" w:line="240" w:lineRule="auto"/>
        <w:jc w:val="both"/>
        <w:rPr>
          <w:rFonts w:ascii="Times New Roman" w:hAnsi="Times New Roman" w:cs="Times New Roman"/>
          <w:bCs/>
          <w:i/>
          <w:sz w:val="24"/>
          <w:szCs w:val="24"/>
        </w:rPr>
      </w:pPr>
      <w:r w:rsidRPr="00605F43">
        <w:rPr>
          <w:rFonts w:ascii="Times New Roman" w:hAnsi="Times New Roman" w:cs="Times New Roman"/>
          <w:bCs/>
          <w:i/>
          <w:sz w:val="24"/>
          <w:szCs w:val="24"/>
        </w:rPr>
        <w:t xml:space="preserve">N.B. In caso di affitto, cessione di azienda o di ramo di azienda, incorporazione o fusione societaria intervenuta nell’anno antecedente la data di pubblicazione/invio della documentazione di gara sussiste in capo alla società cessionaria, incorporante, o risultante dalla fusione, l’onere di presentare la dichiarazione anche con riferimento a tutti i soggetti ivi indicati che hanno operato presso la società cedente, incorporata o le società fusesi nell’ultimo anno ovvero che sono cessati dalla relativa carica in detto periodo; resta ferma la possibilità di dimostrare la c.d. dissociazione. </w:t>
      </w:r>
    </w:p>
    <w:p w14:paraId="3FF8C6D8" w14:textId="77777777" w:rsidR="00605F43" w:rsidRPr="00605F43" w:rsidRDefault="00605F43" w:rsidP="00605F43">
      <w:pPr>
        <w:autoSpaceDE w:val="0"/>
        <w:autoSpaceDN w:val="0"/>
        <w:adjustRightInd w:val="0"/>
        <w:spacing w:after="0" w:line="240" w:lineRule="auto"/>
        <w:jc w:val="both"/>
        <w:rPr>
          <w:rFonts w:ascii="Times New Roman" w:hAnsi="Times New Roman" w:cs="Times New Roman"/>
          <w:bCs/>
          <w:i/>
          <w:sz w:val="24"/>
          <w:szCs w:val="24"/>
        </w:rPr>
      </w:pPr>
      <w:r w:rsidRPr="00605F43">
        <w:rPr>
          <w:rFonts w:ascii="Times New Roman" w:hAnsi="Times New Roman" w:cs="Times New Roman"/>
          <w:bCs/>
          <w:i/>
          <w:sz w:val="24"/>
          <w:szCs w:val="24"/>
        </w:rPr>
        <w:t>La richiesta attestazione può essere resa dal legale rappresentante con indicazione nominativa dei soggetti per i quali è rilasciata.</w:t>
      </w:r>
    </w:p>
    <w:p w14:paraId="45F124BC" w14:textId="77777777" w:rsidR="00605F43" w:rsidRPr="00605F43" w:rsidRDefault="00605F43" w:rsidP="00605F43">
      <w:pPr>
        <w:autoSpaceDE w:val="0"/>
        <w:autoSpaceDN w:val="0"/>
        <w:adjustRightInd w:val="0"/>
        <w:spacing w:after="0" w:line="240" w:lineRule="auto"/>
        <w:jc w:val="both"/>
        <w:rPr>
          <w:rFonts w:ascii="Times New Roman" w:hAnsi="Times New Roman" w:cs="Times New Roman"/>
          <w:bCs/>
          <w:sz w:val="24"/>
          <w:szCs w:val="24"/>
        </w:rPr>
      </w:pPr>
    </w:p>
    <w:p w14:paraId="4F1B1916" w14:textId="4817021A" w:rsidR="00605F43" w:rsidRPr="00605F43" w:rsidRDefault="00605F43" w:rsidP="00605F43">
      <w:pPr>
        <w:autoSpaceDE w:val="0"/>
        <w:autoSpaceDN w:val="0"/>
        <w:adjustRightInd w:val="0"/>
        <w:spacing w:after="0" w:line="240" w:lineRule="auto"/>
        <w:jc w:val="both"/>
        <w:rPr>
          <w:rFonts w:ascii="Times New Roman" w:hAnsi="Times New Roman" w:cs="Times New Roman"/>
          <w:bCs/>
          <w:sz w:val="24"/>
          <w:szCs w:val="24"/>
        </w:rPr>
      </w:pPr>
      <w:r w:rsidRPr="00605F43">
        <w:rPr>
          <w:rFonts w:ascii="Times New Roman" w:hAnsi="Times New Roman" w:cs="Times New Roman"/>
          <w:bCs/>
          <w:sz w:val="24"/>
          <w:szCs w:val="24"/>
          <w:u w:val="single"/>
        </w:rPr>
        <w:t>SELF CLEANING:</w:t>
      </w:r>
      <w:r w:rsidRPr="00605F43">
        <w:rPr>
          <w:rFonts w:ascii="Times New Roman" w:hAnsi="Times New Roman" w:cs="Times New Roman"/>
          <w:bCs/>
          <w:sz w:val="24"/>
          <w:szCs w:val="24"/>
        </w:rPr>
        <w:t xml:space="preserve"> </w:t>
      </w:r>
    </w:p>
    <w:p w14:paraId="5D9E4432" w14:textId="30CADE84" w:rsidR="00605F43" w:rsidRPr="00605F43" w:rsidRDefault="00605F43" w:rsidP="00605F43">
      <w:pPr>
        <w:autoSpaceDE w:val="0"/>
        <w:autoSpaceDN w:val="0"/>
        <w:adjustRightInd w:val="0"/>
        <w:spacing w:after="0" w:line="240" w:lineRule="auto"/>
        <w:jc w:val="both"/>
        <w:rPr>
          <w:rFonts w:ascii="Times New Roman" w:hAnsi="Times New Roman" w:cs="Times New Roman"/>
          <w:bCs/>
          <w:sz w:val="24"/>
          <w:szCs w:val="24"/>
        </w:rPr>
      </w:pPr>
      <w:r w:rsidRPr="00605F43">
        <w:rPr>
          <w:rFonts w:ascii="Times New Roman" w:hAnsi="Times New Roman" w:cs="Times New Roman"/>
          <w:bCs/>
          <w:sz w:val="24"/>
          <w:szCs w:val="24"/>
        </w:rPr>
        <w:t>ai sensi dell’art. 80 comma 7, per tutti i requisiti di cui allo stesso articolo comma 5 lettere da a) a m), l’operatore economico che si trovi in una delle predette condizioni con una sentenza definitiva che abbia imposto una pena detentiva non superiore a 18 mesi oppure abbia riconosciuto l’attenuante della collaborazione, è ammesso a provare di aver risarcito o di essersi impegnato a risarcire ogni danno cagionato dal reato o dall’illecito e di aver adottato provvedimenti concreti di carattere tecnico, organizzativo e relativi al personale idonei a prevenire ulteriori reati o illeciti. Nella compilazione del DGUE, in tale caso andranno compilate le parti relative.</w:t>
      </w:r>
    </w:p>
    <w:p w14:paraId="1BAB1EE3" w14:textId="77777777" w:rsidR="00605F43" w:rsidRPr="00356506" w:rsidRDefault="00605F43" w:rsidP="00605F43">
      <w:pPr>
        <w:autoSpaceDE w:val="0"/>
        <w:autoSpaceDN w:val="0"/>
        <w:adjustRightInd w:val="0"/>
        <w:spacing w:after="0" w:line="240" w:lineRule="auto"/>
        <w:jc w:val="both"/>
        <w:rPr>
          <w:rFonts w:ascii="Times New Roman" w:hAnsi="Times New Roman" w:cs="Times New Roman"/>
          <w:bCs/>
          <w:sz w:val="24"/>
          <w:szCs w:val="24"/>
          <w:highlight w:val="yellow"/>
        </w:rPr>
      </w:pPr>
    </w:p>
    <w:p w14:paraId="1E075B00" w14:textId="77777777" w:rsidR="00356506" w:rsidRPr="00356506" w:rsidRDefault="00356506" w:rsidP="00356506">
      <w:pPr>
        <w:widowControl w:val="0"/>
        <w:spacing w:after="0" w:line="240" w:lineRule="auto"/>
        <w:jc w:val="both"/>
        <w:rPr>
          <w:rFonts w:ascii="Times New Roman" w:eastAsia="MS Mincho" w:hAnsi="Times New Roman" w:cs="Times New Roman"/>
          <w:b/>
          <w:bCs/>
          <w:sz w:val="24"/>
          <w:szCs w:val="24"/>
          <w:lang w:eastAsia="ja-JP"/>
        </w:rPr>
      </w:pPr>
      <w:r w:rsidRPr="00356506">
        <w:rPr>
          <w:rFonts w:ascii="Times New Roman" w:eastAsia="MS Mincho" w:hAnsi="Times New Roman" w:cs="Times New Roman"/>
          <w:b/>
          <w:bCs/>
          <w:sz w:val="24"/>
          <w:szCs w:val="24"/>
          <w:lang w:eastAsia="ja-JP"/>
        </w:rPr>
        <w:t xml:space="preserve">Predisposizione e trasmissione del DGUE in formato elettronico da parte del concorrente tramite piattaforma </w:t>
      </w:r>
      <w:proofErr w:type="spellStart"/>
      <w:r w:rsidRPr="00356506">
        <w:rPr>
          <w:rFonts w:ascii="Times New Roman" w:eastAsia="MS Mincho" w:hAnsi="Times New Roman" w:cs="Times New Roman"/>
          <w:b/>
          <w:bCs/>
          <w:sz w:val="24"/>
          <w:szCs w:val="24"/>
          <w:lang w:eastAsia="ja-JP"/>
        </w:rPr>
        <w:t>EmPULIA</w:t>
      </w:r>
      <w:proofErr w:type="spellEnd"/>
    </w:p>
    <w:p w14:paraId="7A9168CF"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Il Documento di gara unico europeo (DGUE) consiste in un’autocertificazione resa dall’impresa, ai sensi del DPR 445/2000, attestante l'assenza di situazioni che comportano motivi di esclusione dalla procedura previsti dalla normativa nazionale e comunitaria nonché il rispetto dei criteri di selezione definiti nel bando di gara, in capo all'operatore economico.</w:t>
      </w:r>
    </w:p>
    <w:p w14:paraId="376EB786"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lastRenderedPageBreak/>
        <w:t xml:space="preserve">Il DGUE compilato sulla piattaforma </w:t>
      </w:r>
      <w:proofErr w:type="spellStart"/>
      <w:r w:rsidRPr="00735704">
        <w:rPr>
          <w:rFonts w:ascii="Times New Roman" w:eastAsia="MS Mincho" w:hAnsi="Times New Roman" w:cs="Times New Roman"/>
          <w:sz w:val="24"/>
          <w:szCs w:val="24"/>
          <w:lang w:eastAsia="ja-JP"/>
        </w:rPr>
        <w:t>EmPULIA</w:t>
      </w:r>
      <w:proofErr w:type="spellEnd"/>
      <w:r w:rsidRPr="00735704">
        <w:rPr>
          <w:rFonts w:ascii="Times New Roman" w:eastAsia="MS Mincho" w:hAnsi="Times New Roman" w:cs="Times New Roman"/>
          <w:sz w:val="24"/>
          <w:szCs w:val="24"/>
          <w:lang w:eastAsia="ja-JP"/>
        </w:rPr>
        <w:t xml:space="preserve"> è reso in conformità alle Linee guida emanate dal Ministero delle Infrastrutture e dei Trasporti e pubblicate in G.U. n. 170 del 22 luglio 2016.</w:t>
      </w:r>
    </w:p>
    <w:p w14:paraId="2D835FEE"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La compilazione può essere eseguita da tutti i partecipanti</w:t>
      </w:r>
      <w:r>
        <w:rPr>
          <w:rFonts w:ascii="Times New Roman" w:eastAsia="MS Mincho" w:hAnsi="Times New Roman" w:cs="Times New Roman"/>
          <w:sz w:val="24"/>
          <w:szCs w:val="24"/>
          <w:lang w:eastAsia="ja-JP"/>
        </w:rPr>
        <w:t>,</w:t>
      </w:r>
      <w:r w:rsidRPr="00735704">
        <w:rPr>
          <w:rFonts w:ascii="Times New Roman" w:eastAsia="MS Mincho" w:hAnsi="Times New Roman" w:cs="Times New Roman"/>
          <w:sz w:val="24"/>
          <w:szCs w:val="24"/>
          <w:lang w:eastAsia="ja-JP"/>
        </w:rPr>
        <w:t xml:space="preserve"> anche se costituiti in raggruppamento temporaneo d’imprese (RTI).</w:t>
      </w:r>
    </w:p>
    <w:p w14:paraId="2403F58B"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 xml:space="preserve">Si invitano gli operatori economici a consultare le </w:t>
      </w:r>
      <w:r w:rsidRPr="00735704">
        <w:rPr>
          <w:rFonts w:ascii="Times New Roman" w:eastAsia="MS Mincho" w:hAnsi="Times New Roman" w:cs="Times New Roman"/>
          <w:i/>
          <w:sz w:val="24"/>
          <w:szCs w:val="24"/>
          <w:lang w:eastAsia="ja-JP"/>
        </w:rPr>
        <w:t>"linee guida</w:t>
      </w:r>
      <w:r w:rsidRPr="00735704">
        <w:rPr>
          <w:rFonts w:ascii="Times New Roman" w:eastAsia="MS Mincho" w:hAnsi="Times New Roman" w:cs="Times New Roman"/>
          <w:sz w:val="24"/>
          <w:szCs w:val="24"/>
          <w:lang w:eastAsia="ja-JP"/>
        </w:rPr>
        <w:t xml:space="preserve">", disponibili sul portale di </w:t>
      </w:r>
      <w:proofErr w:type="spellStart"/>
      <w:r w:rsidRPr="00735704">
        <w:rPr>
          <w:rFonts w:ascii="Times New Roman" w:eastAsia="MS Mincho" w:hAnsi="Times New Roman" w:cs="Times New Roman"/>
          <w:sz w:val="24"/>
          <w:szCs w:val="24"/>
          <w:lang w:eastAsia="ja-JP"/>
        </w:rPr>
        <w:t>EmPULIA</w:t>
      </w:r>
      <w:proofErr w:type="spellEnd"/>
      <w:r w:rsidRPr="00735704">
        <w:rPr>
          <w:rFonts w:ascii="Times New Roman" w:eastAsia="MS Mincho" w:hAnsi="Times New Roman" w:cs="Times New Roman"/>
          <w:sz w:val="24"/>
          <w:szCs w:val="24"/>
          <w:lang w:eastAsia="ja-JP"/>
        </w:rPr>
        <w:t xml:space="preserve"> nella sezione "</w:t>
      </w:r>
      <w:r w:rsidRPr="00735704">
        <w:rPr>
          <w:rFonts w:ascii="Times New Roman" w:eastAsia="MS Mincho" w:hAnsi="Times New Roman" w:cs="Times New Roman"/>
          <w:i/>
          <w:sz w:val="24"/>
          <w:szCs w:val="24"/>
          <w:lang w:eastAsia="ja-JP"/>
        </w:rPr>
        <w:t>Guide pratiche</w:t>
      </w:r>
      <w:r w:rsidRPr="00735704">
        <w:rPr>
          <w:rFonts w:ascii="Times New Roman" w:eastAsia="MS Mincho" w:hAnsi="Times New Roman" w:cs="Times New Roman"/>
          <w:sz w:val="24"/>
          <w:szCs w:val="24"/>
          <w:lang w:eastAsia="ja-JP"/>
        </w:rPr>
        <w:t>", inerenti alla compilazione del DGUE elettronico.</w:t>
      </w:r>
    </w:p>
    <w:p w14:paraId="059CAA18" w14:textId="78F9F7FB" w:rsidR="002E3FEA" w:rsidRPr="00150F07" w:rsidRDefault="002E3FEA" w:rsidP="002E3FEA">
      <w:pPr>
        <w:autoSpaceDN w:val="0"/>
        <w:jc w:val="both"/>
        <w:rPr>
          <w:rFonts w:ascii="Times New Roman" w:hAnsi="Times New Roman" w:cs="Times New Roman"/>
          <w:sz w:val="24"/>
          <w:szCs w:val="24"/>
        </w:rPr>
      </w:pPr>
      <w:r w:rsidRPr="00150F07">
        <w:rPr>
          <w:rFonts w:ascii="Times New Roman" w:hAnsi="Times New Roman" w:cs="Times New Roman"/>
          <w:sz w:val="24"/>
          <w:szCs w:val="24"/>
        </w:rPr>
        <w:t>Si avverte che, a seguito delle modifiche normative intervenute (</w:t>
      </w:r>
      <w:proofErr w:type="spellStart"/>
      <w:r w:rsidRPr="00150F07">
        <w:rPr>
          <w:rFonts w:ascii="Times New Roman" w:hAnsi="Times New Roman" w:cs="Times New Roman"/>
          <w:sz w:val="24"/>
          <w:szCs w:val="24"/>
        </w:rPr>
        <w:t>D.Lgs.</w:t>
      </w:r>
      <w:proofErr w:type="spellEnd"/>
      <w:r w:rsidRPr="00150F07">
        <w:rPr>
          <w:rFonts w:ascii="Times New Roman" w:hAnsi="Times New Roman" w:cs="Times New Roman"/>
          <w:sz w:val="24"/>
          <w:szCs w:val="24"/>
        </w:rPr>
        <w:t xml:space="preserve"> n. 56/2017, D.L. n. 135/2018 </w:t>
      </w:r>
      <w:proofErr w:type="spellStart"/>
      <w:r w:rsidRPr="00150F07">
        <w:rPr>
          <w:rFonts w:ascii="Times New Roman" w:hAnsi="Times New Roman" w:cs="Times New Roman"/>
          <w:sz w:val="24"/>
          <w:szCs w:val="24"/>
        </w:rPr>
        <w:t>conv</w:t>
      </w:r>
      <w:proofErr w:type="spellEnd"/>
      <w:r w:rsidRPr="00150F07">
        <w:rPr>
          <w:rFonts w:ascii="Times New Roman" w:hAnsi="Times New Roman" w:cs="Times New Roman"/>
          <w:sz w:val="24"/>
          <w:szCs w:val="24"/>
        </w:rPr>
        <w:t xml:space="preserve">. in Legge n. 12/2019, D.L. n. 32/2019, </w:t>
      </w:r>
      <w:proofErr w:type="spellStart"/>
      <w:r w:rsidRPr="00150F07">
        <w:rPr>
          <w:rFonts w:ascii="Times New Roman" w:hAnsi="Times New Roman" w:cs="Times New Roman"/>
          <w:sz w:val="24"/>
          <w:szCs w:val="24"/>
        </w:rPr>
        <w:t>conv</w:t>
      </w:r>
      <w:proofErr w:type="spellEnd"/>
      <w:r w:rsidRPr="00150F07">
        <w:rPr>
          <w:rFonts w:ascii="Times New Roman" w:hAnsi="Times New Roman" w:cs="Times New Roman"/>
          <w:sz w:val="24"/>
          <w:szCs w:val="24"/>
        </w:rPr>
        <w:t xml:space="preserve">. in </w:t>
      </w:r>
      <w:r w:rsidRPr="00150F07">
        <w:rPr>
          <w:rFonts w:ascii="Times New Roman" w:hAnsi="Times New Roman" w:cs="Times New Roman"/>
          <w:sz w:val="24"/>
          <w:szCs w:val="24"/>
          <w:shd w:val="clear" w:color="auto" w:fill="FFFFFF"/>
        </w:rPr>
        <w:t>L. 14 giugno </w:t>
      </w:r>
      <w:r w:rsidRPr="00150F07">
        <w:rPr>
          <w:rStyle w:val="Enfasicorsivo"/>
          <w:rFonts w:ascii="Times New Roman" w:hAnsi="Times New Roman" w:cs="Times New Roman"/>
          <w:sz w:val="24"/>
          <w:szCs w:val="24"/>
          <w:shd w:val="clear" w:color="auto" w:fill="FFFFFF"/>
        </w:rPr>
        <w:t>2019</w:t>
      </w:r>
      <w:r w:rsidRPr="00150F07">
        <w:rPr>
          <w:rFonts w:ascii="Times New Roman" w:hAnsi="Times New Roman" w:cs="Times New Roman"/>
          <w:sz w:val="24"/>
          <w:szCs w:val="24"/>
          <w:shd w:val="clear" w:color="auto" w:fill="FFFFFF"/>
        </w:rPr>
        <w:t xml:space="preserve">, n. 55, e D.L. 76/2020, </w:t>
      </w:r>
      <w:proofErr w:type="spellStart"/>
      <w:r w:rsidRPr="00150F07">
        <w:rPr>
          <w:rFonts w:ascii="Times New Roman" w:hAnsi="Times New Roman" w:cs="Times New Roman"/>
          <w:sz w:val="24"/>
          <w:szCs w:val="24"/>
          <w:shd w:val="clear" w:color="auto" w:fill="FFFFFF"/>
        </w:rPr>
        <w:t>conv</w:t>
      </w:r>
      <w:proofErr w:type="spellEnd"/>
      <w:r w:rsidRPr="00150F07">
        <w:rPr>
          <w:rFonts w:ascii="Times New Roman" w:hAnsi="Times New Roman" w:cs="Times New Roman"/>
          <w:sz w:val="24"/>
          <w:szCs w:val="24"/>
          <w:shd w:val="clear" w:color="auto" w:fill="FFFFFF"/>
        </w:rPr>
        <w:t>. in L. 120/2020</w:t>
      </w:r>
      <w:r w:rsidRPr="00150F07">
        <w:rPr>
          <w:rFonts w:ascii="Times New Roman" w:hAnsi="Times New Roman" w:cs="Times New Roman"/>
          <w:sz w:val="24"/>
          <w:szCs w:val="24"/>
        </w:rPr>
        <w:t>), fino all’adeguamento a tali modifiche da parte del MIT del modulo del DGUE (recepito a sistema), ciascun soggetto che compila il DGUE è tenuto ad allegare una dichiarazione integrativa redatta secondo il modello di cui all’Allegato 1</w:t>
      </w:r>
      <w:r w:rsidR="00150F07" w:rsidRPr="00150F07">
        <w:rPr>
          <w:rFonts w:ascii="Times New Roman" w:hAnsi="Times New Roman" w:cs="Times New Roman"/>
          <w:sz w:val="24"/>
          <w:szCs w:val="24"/>
        </w:rPr>
        <w:t>.</w:t>
      </w:r>
    </w:p>
    <w:p w14:paraId="46EFA54B" w14:textId="77777777" w:rsidR="00DD605D" w:rsidRDefault="00DD605D" w:rsidP="00DD605D">
      <w:pPr>
        <w:widowControl w:val="0"/>
        <w:spacing w:after="0" w:line="240" w:lineRule="auto"/>
        <w:jc w:val="both"/>
        <w:rPr>
          <w:rFonts w:ascii="Times New Roman" w:eastAsia="MS Mincho" w:hAnsi="Times New Roman" w:cs="Times New Roman"/>
          <w:b/>
          <w:sz w:val="24"/>
          <w:szCs w:val="24"/>
          <w:lang w:eastAsia="ja-JP"/>
        </w:rPr>
      </w:pPr>
    </w:p>
    <w:p w14:paraId="72A5193E" w14:textId="77777777" w:rsidR="00DD605D" w:rsidRPr="00735704" w:rsidRDefault="00DD605D" w:rsidP="00DD605D">
      <w:pPr>
        <w:widowControl w:val="0"/>
        <w:spacing w:after="0" w:line="240" w:lineRule="auto"/>
        <w:jc w:val="both"/>
        <w:rPr>
          <w:rFonts w:ascii="Times New Roman" w:eastAsia="MS Mincho" w:hAnsi="Times New Roman" w:cs="Times New Roman"/>
          <w:b/>
          <w:sz w:val="24"/>
          <w:szCs w:val="24"/>
          <w:lang w:eastAsia="ja-JP"/>
        </w:rPr>
      </w:pPr>
      <w:r w:rsidRPr="00735704">
        <w:rPr>
          <w:rFonts w:ascii="Times New Roman" w:eastAsia="MS Mincho" w:hAnsi="Times New Roman" w:cs="Times New Roman"/>
          <w:b/>
          <w:sz w:val="24"/>
          <w:szCs w:val="24"/>
          <w:lang w:eastAsia="ja-JP"/>
        </w:rPr>
        <w:t xml:space="preserve">Modalità di compilazione del DGUE su </w:t>
      </w:r>
      <w:proofErr w:type="spellStart"/>
      <w:r w:rsidRPr="00735704">
        <w:rPr>
          <w:rFonts w:ascii="Times New Roman" w:eastAsia="MS Mincho" w:hAnsi="Times New Roman" w:cs="Times New Roman"/>
          <w:b/>
          <w:sz w:val="24"/>
          <w:szCs w:val="24"/>
          <w:lang w:eastAsia="ja-JP"/>
        </w:rPr>
        <w:t>EmPULIA</w:t>
      </w:r>
      <w:proofErr w:type="spellEnd"/>
    </w:p>
    <w:p w14:paraId="42C6480C" w14:textId="77777777" w:rsidR="00DD605D" w:rsidRPr="00735704" w:rsidRDefault="00DD605D" w:rsidP="0021321E">
      <w:pPr>
        <w:widowControl w:val="0"/>
        <w:numPr>
          <w:ilvl w:val="0"/>
          <w:numId w:val="25"/>
        </w:numPr>
        <w:spacing w:after="0" w:line="240" w:lineRule="auto"/>
        <w:ind w:left="284" w:hanging="284"/>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 xml:space="preserve">Ai sensi dell’art.85 del D.lgs. n. 50/2016 l’operatore economico utilizza il DGUE (Documento di gara unico europeo) accessibile sulla piattaforma </w:t>
      </w:r>
      <w:proofErr w:type="spellStart"/>
      <w:r w:rsidRPr="00735704">
        <w:rPr>
          <w:rFonts w:ascii="Times New Roman" w:eastAsia="MS Mincho" w:hAnsi="Times New Roman" w:cs="Times New Roman"/>
          <w:sz w:val="24"/>
          <w:szCs w:val="24"/>
          <w:lang w:eastAsia="ja-JP"/>
        </w:rPr>
        <w:t>EmPULIA</w:t>
      </w:r>
      <w:proofErr w:type="spellEnd"/>
      <w:r w:rsidRPr="00735704">
        <w:rPr>
          <w:rFonts w:ascii="Times New Roman" w:eastAsia="MS Mincho" w:hAnsi="Times New Roman" w:cs="Times New Roman"/>
          <w:sz w:val="24"/>
          <w:szCs w:val="24"/>
          <w:lang w:eastAsia="ja-JP"/>
        </w:rPr>
        <w:t xml:space="preserve"> cliccando sulla funzione “</w:t>
      </w:r>
      <w:r w:rsidRPr="00735704">
        <w:rPr>
          <w:rFonts w:ascii="Times New Roman" w:eastAsia="MS Mincho" w:hAnsi="Times New Roman" w:cs="Times New Roman"/>
          <w:b/>
          <w:sz w:val="24"/>
          <w:szCs w:val="24"/>
          <w:lang w:eastAsia="ja-JP"/>
        </w:rPr>
        <w:t>Compila DGUE</w:t>
      </w:r>
      <w:r w:rsidRPr="00735704">
        <w:rPr>
          <w:rFonts w:ascii="Times New Roman" w:eastAsia="MS Mincho" w:hAnsi="Times New Roman" w:cs="Times New Roman"/>
          <w:sz w:val="24"/>
          <w:szCs w:val="24"/>
          <w:lang w:eastAsia="ja-JP"/>
        </w:rPr>
        <w:t>”. È possibile utilizzare la funzione “</w:t>
      </w:r>
      <w:r w:rsidRPr="00735704">
        <w:rPr>
          <w:rFonts w:ascii="Times New Roman" w:eastAsia="MS Mincho" w:hAnsi="Times New Roman" w:cs="Times New Roman"/>
          <w:b/>
          <w:sz w:val="24"/>
          <w:szCs w:val="24"/>
          <w:lang w:eastAsia="ja-JP"/>
        </w:rPr>
        <w:t>Copia da DGUE</w:t>
      </w:r>
      <w:r w:rsidRPr="00735704">
        <w:rPr>
          <w:rFonts w:ascii="Times New Roman" w:eastAsia="MS Mincho" w:hAnsi="Times New Roman" w:cs="Times New Roman"/>
          <w:sz w:val="24"/>
          <w:szCs w:val="24"/>
          <w:lang w:eastAsia="ja-JP"/>
        </w:rPr>
        <w:t>” per copiare i dati già disponibili nel Sistema nel caso sia già stato compilato un documento DGUE su un’altra procedura.</w:t>
      </w:r>
    </w:p>
    <w:p w14:paraId="4BC6DD2F" w14:textId="06EBBA08" w:rsidR="00DD605D" w:rsidRDefault="00DD605D" w:rsidP="0021321E">
      <w:pPr>
        <w:widowControl w:val="0"/>
        <w:numPr>
          <w:ilvl w:val="0"/>
          <w:numId w:val="25"/>
        </w:numPr>
        <w:spacing w:after="0" w:line="240" w:lineRule="auto"/>
        <w:ind w:left="284" w:hanging="284"/>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Il DGUE è strutturato in aree, alcune delle quali già precompilate dall’Ente, i campi obbligatori sono in grassetto e contrassegnati con asterisco. (Si precisa che l’e-mail recuperata automaticamente dal Sistema è quella indicata dall’utente in sede di registrazione come unica utilizzabile per tutte le comunicazioni, aventi valore legale, inviate tramite il portale).</w:t>
      </w:r>
    </w:p>
    <w:p w14:paraId="1C4C76D0" w14:textId="7828504D" w:rsidR="00515470" w:rsidRPr="008E75F8" w:rsidRDefault="00515470" w:rsidP="00515470">
      <w:pPr>
        <w:widowControl w:val="0"/>
        <w:spacing w:after="0" w:line="240" w:lineRule="auto"/>
        <w:ind w:left="284"/>
        <w:jc w:val="both"/>
        <w:rPr>
          <w:rFonts w:ascii="Times New Roman" w:eastAsia="MS Mincho" w:hAnsi="Times New Roman" w:cs="Times New Roman"/>
          <w:b/>
          <w:bCs/>
          <w:sz w:val="24"/>
          <w:szCs w:val="24"/>
          <w:u w:val="single"/>
          <w:lang w:eastAsia="ja-JP"/>
        </w:rPr>
      </w:pPr>
      <w:r w:rsidRPr="008E75F8">
        <w:rPr>
          <w:rFonts w:ascii="Times New Roman" w:eastAsia="MS Mincho" w:hAnsi="Times New Roman" w:cs="Times New Roman"/>
          <w:b/>
          <w:bCs/>
          <w:sz w:val="24"/>
          <w:szCs w:val="24"/>
          <w:u w:val="single"/>
          <w:lang w:eastAsia="ja-JP"/>
        </w:rPr>
        <w:t xml:space="preserve">Si evidenzia che l’Operatore Economico candidato/concorrente è tenuto ad indicare nella PARTE II SEZIONE B (INFORMAZIONI SUI RAPPRESENTANTI DELL’OPERATORE </w:t>
      </w:r>
      <w:proofErr w:type="gramStart"/>
      <w:r w:rsidRPr="008E75F8">
        <w:rPr>
          <w:rFonts w:ascii="Times New Roman" w:eastAsia="MS Mincho" w:hAnsi="Times New Roman" w:cs="Times New Roman"/>
          <w:b/>
          <w:bCs/>
          <w:sz w:val="24"/>
          <w:szCs w:val="24"/>
          <w:u w:val="single"/>
          <w:lang w:eastAsia="ja-JP"/>
        </w:rPr>
        <w:t>ECONOMICO)  del</w:t>
      </w:r>
      <w:proofErr w:type="gramEnd"/>
      <w:r w:rsidRPr="008E75F8">
        <w:rPr>
          <w:rFonts w:ascii="Times New Roman" w:eastAsia="MS Mincho" w:hAnsi="Times New Roman" w:cs="Times New Roman"/>
          <w:b/>
          <w:bCs/>
          <w:sz w:val="24"/>
          <w:szCs w:val="24"/>
          <w:u w:val="single"/>
          <w:lang w:eastAsia="ja-JP"/>
        </w:rPr>
        <w:t xml:space="preserve"> DGUE  tutti i Soggetti di cui all’art. 80, co.3 del DGLS 50/2016.</w:t>
      </w:r>
    </w:p>
    <w:p w14:paraId="27203256" w14:textId="77777777" w:rsidR="00DD605D" w:rsidRPr="00735704" w:rsidRDefault="00DD605D" w:rsidP="0021321E">
      <w:pPr>
        <w:widowControl w:val="0"/>
        <w:numPr>
          <w:ilvl w:val="0"/>
          <w:numId w:val="25"/>
        </w:numPr>
        <w:spacing w:after="0" w:line="240" w:lineRule="auto"/>
        <w:ind w:left="284" w:hanging="284"/>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Firma</w:t>
      </w:r>
      <w:r w:rsidRPr="00735704">
        <w:rPr>
          <w:rFonts w:ascii="Times New Roman" w:eastAsia="MS Mincho" w:hAnsi="Times New Roman" w:cs="Times New Roman"/>
          <w:b/>
          <w:sz w:val="24"/>
          <w:szCs w:val="24"/>
          <w:lang w:eastAsia="ja-JP"/>
        </w:rPr>
        <w:t xml:space="preserve"> del Documento di Gara unico europeo: </w:t>
      </w:r>
      <w:r w:rsidRPr="00735704">
        <w:rPr>
          <w:rFonts w:ascii="Times New Roman" w:eastAsia="MS Mincho" w:hAnsi="Times New Roman" w:cs="Times New Roman"/>
          <w:sz w:val="24"/>
          <w:szCs w:val="24"/>
          <w:lang w:eastAsia="ja-JP"/>
        </w:rPr>
        <w:t>La</w:t>
      </w:r>
      <w:r w:rsidRPr="00735704">
        <w:rPr>
          <w:rFonts w:ascii="Times New Roman" w:eastAsia="MS Mincho" w:hAnsi="Times New Roman" w:cs="Times New Roman"/>
          <w:sz w:val="24"/>
          <w:szCs w:val="24"/>
          <w:lang w:eastAsia="it-IT"/>
        </w:rPr>
        <w:t xml:space="preserve"> </w:t>
      </w:r>
      <w:r w:rsidRPr="00735704">
        <w:rPr>
          <w:rFonts w:ascii="Times New Roman" w:eastAsia="MS Mincho" w:hAnsi="Times New Roman" w:cs="Times New Roman"/>
          <w:sz w:val="24"/>
          <w:szCs w:val="24"/>
          <w:lang w:eastAsia="ja-JP"/>
        </w:rPr>
        <w:t>“</w:t>
      </w:r>
      <w:r w:rsidRPr="00735704">
        <w:rPr>
          <w:rFonts w:ascii="Times New Roman" w:eastAsia="MS Mincho" w:hAnsi="Times New Roman" w:cs="Times New Roman"/>
          <w:b/>
          <w:sz w:val="24"/>
          <w:szCs w:val="24"/>
          <w:lang w:eastAsia="ja-JP"/>
        </w:rPr>
        <w:t>Firma del Documento</w:t>
      </w:r>
      <w:r w:rsidRPr="00735704">
        <w:rPr>
          <w:rFonts w:ascii="Times New Roman" w:eastAsia="MS Mincho" w:hAnsi="Times New Roman" w:cs="Times New Roman"/>
          <w:sz w:val="24"/>
          <w:szCs w:val="24"/>
          <w:lang w:eastAsia="ja-JP"/>
        </w:rPr>
        <w:t>” va eseguita solo a compilazione ultimata del modulo, secondo la procedura di seguito indicata:</w:t>
      </w:r>
    </w:p>
    <w:p w14:paraId="1937D40D" w14:textId="77777777" w:rsidR="00DD605D" w:rsidRPr="00735704" w:rsidRDefault="00DD605D" w:rsidP="0021321E">
      <w:pPr>
        <w:widowControl w:val="0"/>
        <w:numPr>
          <w:ilvl w:val="0"/>
          <w:numId w:val="24"/>
        </w:numPr>
        <w:tabs>
          <w:tab w:val="clear" w:pos="1080"/>
        </w:tabs>
        <w:spacing w:after="0" w:line="240" w:lineRule="auto"/>
        <w:ind w:left="567" w:hanging="283"/>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w:t>
      </w:r>
      <w:r w:rsidRPr="00735704">
        <w:rPr>
          <w:rFonts w:ascii="Times New Roman" w:eastAsia="MS Mincho" w:hAnsi="Times New Roman" w:cs="Times New Roman"/>
          <w:b/>
          <w:sz w:val="24"/>
          <w:szCs w:val="24"/>
          <w:lang w:eastAsia="ja-JP"/>
        </w:rPr>
        <w:t>Genera PDF</w:t>
      </w:r>
      <w:r w:rsidRPr="00735704">
        <w:rPr>
          <w:rFonts w:ascii="Times New Roman" w:eastAsia="MS Mincho" w:hAnsi="Times New Roman" w:cs="Times New Roman"/>
          <w:sz w:val="24"/>
          <w:szCs w:val="24"/>
          <w:lang w:eastAsia="ja-JP"/>
        </w:rPr>
        <w:t>” del DGUE: con tale funzione il sistema genererà, in formato .pdf, il DGUE che dovrà essere salvato sul proprio PC;</w:t>
      </w:r>
    </w:p>
    <w:p w14:paraId="0DCEC327" w14:textId="77777777" w:rsidR="00DD605D" w:rsidRPr="00735704" w:rsidRDefault="00DD605D" w:rsidP="0021321E">
      <w:pPr>
        <w:widowControl w:val="0"/>
        <w:numPr>
          <w:ilvl w:val="0"/>
          <w:numId w:val="24"/>
        </w:numPr>
        <w:tabs>
          <w:tab w:val="clear" w:pos="1080"/>
        </w:tabs>
        <w:spacing w:after="0" w:line="240" w:lineRule="auto"/>
        <w:ind w:left="567" w:hanging="283"/>
        <w:jc w:val="both"/>
        <w:rPr>
          <w:rFonts w:ascii="Times New Roman" w:eastAsia="MS Mincho" w:hAnsi="Times New Roman" w:cs="Times New Roman"/>
          <w:sz w:val="24"/>
          <w:szCs w:val="24"/>
          <w:lang w:eastAsia="ja-JP"/>
        </w:rPr>
      </w:pPr>
      <w:r w:rsidRPr="00735704">
        <w:rPr>
          <w:rFonts w:ascii="Times New Roman" w:eastAsia="MS Mincho" w:hAnsi="Times New Roman" w:cs="Times New Roman"/>
          <w:b/>
          <w:sz w:val="24"/>
          <w:szCs w:val="24"/>
          <w:lang w:eastAsia="ja-JP"/>
        </w:rPr>
        <w:t>Apporre la firma digitale</w:t>
      </w:r>
      <w:r w:rsidRPr="00735704">
        <w:rPr>
          <w:rFonts w:ascii="Times New Roman" w:eastAsia="MS Mincho" w:hAnsi="Times New Roman" w:cs="Times New Roman"/>
          <w:sz w:val="24"/>
          <w:szCs w:val="24"/>
          <w:lang w:eastAsia="ja-JP"/>
        </w:rPr>
        <w:t xml:space="preserve"> al DGUE;</w:t>
      </w:r>
    </w:p>
    <w:p w14:paraId="50216D22" w14:textId="77777777" w:rsidR="00DD605D" w:rsidRPr="00735704" w:rsidRDefault="00DD605D" w:rsidP="0021321E">
      <w:pPr>
        <w:widowControl w:val="0"/>
        <w:numPr>
          <w:ilvl w:val="0"/>
          <w:numId w:val="24"/>
        </w:numPr>
        <w:tabs>
          <w:tab w:val="clear" w:pos="1080"/>
        </w:tabs>
        <w:spacing w:after="0" w:line="240" w:lineRule="auto"/>
        <w:ind w:left="567" w:hanging="283"/>
        <w:jc w:val="both"/>
        <w:rPr>
          <w:rFonts w:ascii="Times New Roman" w:eastAsia="MS Mincho" w:hAnsi="Times New Roman" w:cs="Times New Roman"/>
          <w:sz w:val="24"/>
          <w:szCs w:val="24"/>
          <w:lang w:eastAsia="ja-JP"/>
        </w:rPr>
      </w:pPr>
      <w:r w:rsidRPr="00735704">
        <w:rPr>
          <w:rFonts w:ascii="Times New Roman" w:eastAsia="MS Mincho" w:hAnsi="Times New Roman" w:cs="Times New Roman"/>
          <w:b/>
          <w:sz w:val="24"/>
          <w:szCs w:val="24"/>
          <w:lang w:eastAsia="ja-JP"/>
        </w:rPr>
        <w:t xml:space="preserve">Allegare il pdf firmato: </w:t>
      </w:r>
      <w:r w:rsidRPr="00735704">
        <w:rPr>
          <w:rFonts w:ascii="Times New Roman" w:eastAsia="MS Mincho" w:hAnsi="Times New Roman" w:cs="Times New Roman"/>
          <w:sz w:val="24"/>
          <w:szCs w:val="24"/>
          <w:lang w:eastAsia="ja-JP"/>
        </w:rPr>
        <w:t>utilizzare il comando “</w:t>
      </w:r>
      <w:r w:rsidRPr="00735704">
        <w:rPr>
          <w:rFonts w:ascii="Times New Roman" w:eastAsia="MS Mincho" w:hAnsi="Times New Roman" w:cs="Times New Roman"/>
          <w:b/>
          <w:sz w:val="24"/>
          <w:szCs w:val="24"/>
          <w:lang w:eastAsia="ja-JP"/>
        </w:rPr>
        <w:t>Allega pdf firmato</w:t>
      </w:r>
      <w:r w:rsidRPr="00735704">
        <w:rPr>
          <w:rFonts w:ascii="Times New Roman" w:eastAsia="MS Mincho" w:hAnsi="Times New Roman" w:cs="Times New Roman"/>
          <w:sz w:val="24"/>
          <w:szCs w:val="24"/>
          <w:lang w:eastAsia="ja-JP"/>
        </w:rPr>
        <w:t>” al fine di allegare il file .pdf del DGUE, firmato digitalmente. Il nome del documento correttamente inserito verrà visualizzato a video nel campo “</w:t>
      </w:r>
      <w:r w:rsidRPr="00735704">
        <w:rPr>
          <w:rFonts w:ascii="Times New Roman" w:eastAsia="MS Mincho" w:hAnsi="Times New Roman" w:cs="Times New Roman"/>
          <w:b/>
          <w:sz w:val="24"/>
          <w:szCs w:val="24"/>
          <w:lang w:eastAsia="ja-JP"/>
        </w:rPr>
        <w:t>File Firmato</w:t>
      </w:r>
      <w:r w:rsidRPr="00735704">
        <w:rPr>
          <w:rFonts w:ascii="Times New Roman" w:eastAsia="MS Mincho" w:hAnsi="Times New Roman" w:cs="Times New Roman"/>
          <w:sz w:val="24"/>
          <w:szCs w:val="24"/>
          <w:lang w:eastAsia="ja-JP"/>
        </w:rPr>
        <w:t>”.</w:t>
      </w:r>
    </w:p>
    <w:p w14:paraId="2D649382" w14:textId="77777777" w:rsidR="00DD605D" w:rsidRPr="00735704" w:rsidRDefault="00DD605D" w:rsidP="0021321E">
      <w:pPr>
        <w:widowControl w:val="0"/>
        <w:numPr>
          <w:ilvl w:val="0"/>
          <w:numId w:val="24"/>
        </w:numPr>
        <w:tabs>
          <w:tab w:val="clear" w:pos="1080"/>
        </w:tabs>
        <w:spacing w:after="0" w:line="240" w:lineRule="auto"/>
        <w:ind w:left="567" w:hanging="283"/>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Cliccare su “</w:t>
      </w:r>
      <w:r w:rsidRPr="00735704">
        <w:rPr>
          <w:rFonts w:ascii="Times New Roman" w:eastAsia="MS Mincho" w:hAnsi="Times New Roman" w:cs="Times New Roman"/>
          <w:b/>
          <w:sz w:val="24"/>
          <w:szCs w:val="24"/>
          <w:lang w:eastAsia="ja-JP"/>
        </w:rPr>
        <w:t>Chiudi</w:t>
      </w:r>
      <w:r w:rsidRPr="00735704">
        <w:rPr>
          <w:rFonts w:ascii="Times New Roman" w:eastAsia="MS Mincho" w:hAnsi="Times New Roman" w:cs="Times New Roman"/>
          <w:sz w:val="24"/>
          <w:szCs w:val="24"/>
          <w:lang w:eastAsia="ja-JP"/>
        </w:rPr>
        <w:t>” per tornare all’Offerta, dove verrà data evidenza dell’avvenuto inserimento del modulo DGUE firmato digitalmente dal dichiarante.</w:t>
      </w:r>
    </w:p>
    <w:p w14:paraId="067BBA1F"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p>
    <w:p w14:paraId="539FED36"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b/>
          <w:bCs/>
          <w:sz w:val="24"/>
          <w:szCs w:val="24"/>
          <w:lang w:eastAsia="ja-JP"/>
        </w:rPr>
        <w:t>Per la MANDATARIA: richiesta di Compilazione del DGUE per le componenti del RTI</w:t>
      </w:r>
    </w:p>
    <w:p w14:paraId="395C0211"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 xml:space="preserve">Nel caso sia stata richiesta la compilazione del DGUE da parte della Stazione Appaltante e la partecipazione avvenga in forma Associata (RTI), è obbligatorio per la Mandataria (Capogruppo) attivare la richiesta di compilazione del DGUE </w:t>
      </w:r>
      <w:r w:rsidRPr="00735704">
        <w:rPr>
          <w:rFonts w:ascii="Times New Roman" w:eastAsia="MS Mincho" w:hAnsi="Times New Roman" w:cs="Times New Roman"/>
          <w:b/>
          <w:sz w:val="24"/>
          <w:szCs w:val="24"/>
          <w:u w:val="single"/>
          <w:lang w:eastAsia="ja-JP"/>
        </w:rPr>
        <w:t>per tutte le componenti</w:t>
      </w:r>
      <w:r w:rsidRPr="00735704">
        <w:rPr>
          <w:rFonts w:ascii="Times New Roman" w:eastAsia="MS Mincho" w:hAnsi="Times New Roman" w:cs="Times New Roman"/>
          <w:sz w:val="24"/>
          <w:szCs w:val="24"/>
          <w:u w:val="single"/>
          <w:lang w:eastAsia="ja-JP"/>
        </w:rPr>
        <w:t>.</w:t>
      </w:r>
      <w:r w:rsidRPr="00735704">
        <w:rPr>
          <w:rFonts w:ascii="Times New Roman" w:eastAsia="MS Mincho" w:hAnsi="Times New Roman" w:cs="Times New Roman"/>
          <w:sz w:val="24"/>
          <w:szCs w:val="24"/>
          <w:lang w:eastAsia="ja-JP"/>
        </w:rPr>
        <w:t xml:space="preserve"> (la mancata compilazione del modulo DGUE relativo alle Componenti non consentirà l’invio dell’offerta).</w:t>
      </w:r>
    </w:p>
    <w:p w14:paraId="19C80AAA"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 xml:space="preserve">Per attivare la richiesta di compilazione per le Componenti dell’RTI, </w:t>
      </w:r>
      <w:r w:rsidRPr="00735704">
        <w:rPr>
          <w:rFonts w:ascii="Times New Roman" w:eastAsia="MS Mincho" w:hAnsi="Times New Roman" w:cs="Times New Roman"/>
          <w:sz w:val="24"/>
          <w:szCs w:val="24"/>
          <w:u w:val="single"/>
          <w:lang w:eastAsia="ja-JP"/>
        </w:rPr>
        <w:t>inserite nella busta Documentazione</w:t>
      </w:r>
      <w:r w:rsidRPr="00735704">
        <w:rPr>
          <w:rFonts w:ascii="Times New Roman" w:eastAsia="MS Mincho" w:hAnsi="Times New Roman" w:cs="Times New Roman"/>
          <w:sz w:val="24"/>
          <w:szCs w:val="24"/>
          <w:lang w:eastAsia="ja-JP"/>
        </w:rPr>
        <w:t>, attraverso la selezione “SI” sulla voce “Partecipa in forma di RTI” e con il comando “Inserisci Mandante” verrà creata una nuova riga che dovrà essere compilata inserendo il Codice fiscale della ditta Mandante ed il sistema compilerà in automatico le informazioni anagrafiche; di seguito cliccare sul comando “</w:t>
      </w:r>
      <w:r w:rsidRPr="00735704">
        <w:rPr>
          <w:rFonts w:ascii="Times New Roman" w:eastAsia="MS Mincho" w:hAnsi="Times New Roman" w:cs="Times New Roman"/>
          <w:b/>
          <w:sz w:val="24"/>
          <w:szCs w:val="24"/>
          <w:lang w:eastAsia="ja-JP"/>
        </w:rPr>
        <w:t>Richiedi Compilazione DGUE</w:t>
      </w:r>
      <w:r w:rsidRPr="00735704">
        <w:rPr>
          <w:rFonts w:ascii="Times New Roman" w:eastAsia="MS Mincho" w:hAnsi="Times New Roman" w:cs="Times New Roman"/>
          <w:sz w:val="24"/>
          <w:szCs w:val="24"/>
          <w:lang w:eastAsia="ja-JP"/>
        </w:rPr>
        <w:t>”.</w:t>
      </w:r>
    </w:p>
    <w:p w14:paraId="2A4DCFFC"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Il sistema indicherà nel campo “</w:t>
      </w:r>
      <w:r w:rsidRPr="00735704">
        <w:rPr>
          <w:rFonts w:ascii="Times New Roman" w:eastAsia="MS Mincho" w:hAnsi="Times New Roman" w:cs="Times New Roman"/>
          <w:b/>
          <w:sz w:val="24"/>
          <w:szCs w:val="24"/>
          <w:lang w:eastAsia="ja-JP"/>
        </w:rPr>
        <w:t>Stato DGUE</w:t>
      </w:r>
      <w:r w:rsidRPr="00735704">
        <w:rPr>
          <w:rFonts w:ascii="Times New Roman" w:eastAsia="MS Mincho" w:hAnsi="Times New Roman" w:cs="Times New Roman"/>
          <w:sz w:val="24"/>
          <w:szCs w:val="24"/>
          <w:lang w:eastAsia="ja-JP"/>
        </w:rPr>
        <w:t>” sulla griglia dell’RTI lo stato “</w:t>
      </w:r>
      <w:r w:rsidRPr="00735704">
        <w:rPr>
          <w:rFonts w:ascii="Times New Roman" w:eastAsia="MS Mincho" w:hAnsi="Times New Roman" w:cs="Times New Roman"/>
          <w:b/>
          <w:sz w:val="24"/>
          <w:szCs w:val="24"/>
          <w:lang w:eastAsia="ja-JP"/>
        </w:rPr>
        <w:t>Inviata Richiesta</w:t>
      </w:r>
      <w:r w:rsidRPr="00735704">
        <w:rPr>
          <w:rFonts w:ascii="Times New Roman" w:eastAsia="MS Mincho" w:hAnsi="Times New Roman" w:cs="Times New Roman"/>
          <w:sz w:val="24"/>
          <w:szCs w:val="24"/>
          <w:lang w:eastAsia="ja-JP"/>
        </w:rPr>
        <w:t>”.</w:t>
      </w:r>
    </w:p>
    <w:p w14:paraId="0630C12E"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Contestualmente all’invio della Richiesta di compilazione, le componenti del RTI riceveranno un’e-mail di notifica, contenente l’invito a compilare il modulo richiesto.</w:t>
      </w:r>
    </w:p>
    <w:p w14:paraId="176FB1E5" w14:textId="77777777" w:rsidR="00DD605D" w:rsidRPr="00735704" w:rsidRDefault="00DD605D" w:rsidP="00DD605D">
      <w:pPr>
        <w:widowControl w:val="0"/>
        <w:spacing w:after="0" w:line="240" w:lineRule="auto"/>
        <w:jc w:val="both"/>
        <w:rPr>
          <w:rFonts w:ascii="Times New Roman" w:eastAsia="MS Mincho" w:hAnsi="Times New Roman" w:cs="Times New Roman"/>
          <w:b/>
          <w:bCs/>
          <w:sz w:val="24"/>
          <w:szCs w:val="24"/>
          <w:lang w:eastAsia="ja-JP"/>
        </w:rPr>
      </w:pPr>
    </w:p>
    <w:p w14:paraId="330849CD" w14:textId="77777777" w:rsidR="00DD605D" w:rsidRPr="00735704" w:rsidRDefault="00DD605D" w:rsidP="00DD605D">
      <w:pPr>
        <w:widowControl w:val="0"/>
        <w:spacing w:after="0" w:line="240" w:lineRule="auto"/>
        <w:jc w:val="both"/>
        <w:rPr>
          <w:rFonts w:ascii="Times New Roman" w:eastAsia="MS Mincho" w:hAnsi="Times New Roman" w:cs="Times New Roman"/>
          <w:b/>
          <w:bCs/>
          <w:sz w:val="24"/>
          <w:szCs w:val="24"/>
          <w:lang w:eastAsia="ja-JP"/>
        </w:rPr>
      </w:pPr>
      <w:r w:rsidRPr="00735704">
        <w:rPr>
          <w:rFonts w:ascii="Times New Roman" w:eastAsia="MS Mincho" w:hAnsi="Times New Roman" w:cs="Times New Roman"/>
          <w:b/>
          <w:bCs/>
          <w:sz w:val="24"/>
          <w:szCs w:val="24"/>
          <w:lang w:eastAsia="ja-JP"/>
        </w:rPr>
        <w:lastRenderedPageBreak/>
        <w:t>Inserimento dei DGUE ricevuti dai componenti dell’RTI</w:t>
      </w:r>
    </w:p>
    <w:p w14:paraId="60040C5F"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La Mandataria riceverà un’e-mail di notifica ogni volta che un componente dell’RTI invierà il proprio DGUE compilato.</w:t>
      </w:r>
    </w:p>
    <w:p w14:paraId="165B7C9E"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La Mandataria dovrà collegarsi in area privata, e collocarsi sulla busta documentazione dell’offerta salvata e cliccare sul comando “</w:t>
      </w:r>
      <w:r w:rsidRPr="00735704">
        <w:rPr>
          <w:rFonts w:ascii="Times New Roman" w:eastAsia="MS Mincho" w:hAnsi="Times New Roman" w:cs="Times New Roman"/>
          <w:b/>
          <w:sz w:val="24"/>
          <w:szCs w:val="24"/>
          <w:lang w:eastAsia="ja-JP"/>
        </w:rPr>
        <w:t>Scarica documenti ricevuti</w:t>
      </w:r>
      <w:r w:rsidRPr="00735704">
        <w:rPr>
          <w:rFonts w:ascii="Times New Roman" w:eastAsia="MS Mincho" w:hAnsi="Times New Roman" w:cs="Times New Roman"/>
          <w:sz w:val="24"/>
          <w:szCs w:val="24"/>
          <w:lang w:eastAsia="ja-JP"/>
        </w:rPr>
        <w:t>”.</w:t>
      </w:r>
    </w:p>
    <w:p w14:paraId="4EC886A6"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Un messaggio a video confermerà l’avvenuto caricamento del DGUE e verrà reso visibile sulla griglia “</w:t>
      </w:r>
      <w:r w:rsidRPr="00735704">
        <w:rPr>
          <w:rFonts w:ascii="Times New Roman" w:eastAsia="MS Mincho" w:hAnsi="Times New Roman" w:cs="Times New Roman"/>
          <w:b/>
          <w:sz w:val="24"/>
          <w:szCs w:val="24"/>
          <w:lang w:eastAsia="ja-JP"/>
        </w:rPr>
        <w:t>RTI</w:t>
      </w:r>
      <w:r w:rsidRPr="00735704">
        <w:rPr>
          <w:rFonts w:ascii="Times New Roman" w:eastAsia="MS Mincho" w:hAnsi="Times New Roman" w:cs="Times New Roman"/>
          <w:sz w:val="24"/>
          <w:szCs w:val="24"/>
          <w:lang w:eastAsia="ja-JP"/>
        </w:rPr>
        <w:t>” nella colonna “</w:t>
      </w:r>
      <w:r w:rsidRPr="00735704">
        <w:rPr>
          <w:rFonts w:ascii="Times New Roman" w:eastAsia="MS Mincho" w:hAnsi="Times New Roman" w:cs="Times New Roman"/>
          <w:b/>
          <w:sz w:val="24"/>
          <w:szCs w:val="24"/>
          <w:lang w:eastAsia="ja-JP"/>
        </w:rPr>
        <w:t>DGUE</w:t>
      </w:r>
      <w:r w:rsidRPr="00735704">
        <w:rPr>
          <w:rFonts w:ascii="Times New Roman" w:eastAsia="MS Mincho" w:hAnsi="Times New Roman" w:cs="Times New Roman"/>
          <w:sz w:val="24"/>
          <w:szCs w:val="24"/>
          <w:lang w:eastAsia="ja-JP"/>
        </w:rPr>
        <w:t>”.</w:t>
      </w:r>
    </w:p>
    <w:p w14:paraId="7DE2728E"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È</w:t>
      </w:r>
      <w:r w:rsidRPr="00735704">
        <w:rPr>
          <w:rFonts w:ascii="Times New Roman" w:eastAsia="MS Mincho" w:hAnsi="Times New Roman" w:cs="Times New Roman"/>
          <w:sz w:val="24"/>
          <w:szCs w:val="24"/>
          <w:lang w:eastAsia="ja-JP"/>
        </w:rPr>
        <w:t xml:space="preserve"> possibile scaricare il DGUE in formato pdf cliccando sull’icona con il bollino rosso, mentre per scaricare il file firmato digitalmente occorre cliccare sul nome del file.</w:t>
      </w:r>
    </w:p>
    <w:p w14:paraId="7351B322"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Per visualizzare il contenuto della risposta, cliccare sull’icona della lente nella colonna “</w:t>
      </w:r>
      <w:r w:rsidRPr="00735704">
        <w:rPr>
          <w:rFonts w:ascii="Times New Roman" w:eastAsia="MS Mincho" w:hAnsi="Times New Roman" w:cs="Times New Roman"/>
          <w:b/>
          <w:sz w:val="24"/>
          <w:szCs w:val="24"/>
          <w:lang w:eastAsia="ja-JP"/>
        </w:rPr>
        <w:t>Risposta</w:t>
      </w:r>
      <w:r w:rsidRPr="00735704">
        <w:rPr>
          <w:rFonts w:ascii="Times New Roman" w:eastAsia="MS Mincho" w:hAnsi="Times New Roman" w:cs="Times New Roman"/>
          <w:sz w:val="24"/>
          <w:szCs w:val="24"/>
          <w:lang w:eastAsia="ja-JP"/>
        </w:rPr>
        <w:t>”.</w:t>
      </w:r>
    </w:p>
    <w:p w14:paraId="205221CE"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Nel caso il DGUE ricevuto non sia stato compilato correttamente dal componente dell’RTI, la mandataria può rifiutarlo cliccando sul comando “</w:t>
      </w:r>
      <w:r w:rsidRPr="00735704">
        <w:rPr>
          <w:rFonts w:ascii="Times New Roman" w:eastAsia="MS Mincho" w:hAnsi="Times New Roman" w:cs="Times New Roman"/>
          <w:b/>
          <w:sz w:val="24"/>
          <w:szCs w:val="24"/>
          <w:lang w:eastAsia="ja-JP"/>
        </w:rPr>
        <w:t>Annulla</w:t>
      </w:r>
      <w:r w:rsidRPr="00735704">
        <w:rPr>
          <w:rFonts w:ascii="Times New Roman" w:eastAsia="MS Mincho" w:hAnsi="Times New Roman" w:cs="Times New Roman"/>
          <w:sz w:val="24"/>
          <w:szCs w:val="24"/>
          <w:lang w:eastAsia="ja-JP"/>
        </w:rPr>
        <w:t>”.</w:t>
      </w:r>
    </w:p>
    <w:p w14:paraId="09E79875"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A questo punto cliccare su “</w:t>
      </w:r>
      <w:r w:rsidRPr="00735704">
        <w:rPr>
          <w:rFonts w:ascii="Times New Roman" w:eastAsia="MS Mincho" w:hAnsi="Times New Roman" w:cs="Times New Roman"/>
          <w:b/>
          <w:sz w:val="24"/>
          <w:szCs w:val="24"/>
          <w:lang w:eastAsia="ja-JP"/>
        </w:rPr>
        <w:t>Chiudi</w:t>
      </w:r>
      <w:r w:rsidRPr="00735704">
        <w:rPr>
          <w:rFonts w:ascii="Times New Roman" w:eastAsia="MS Mincho" w:hAnsi="Times New Roman" w:cs="Times New Roman"/>
          <w:sz w:val="24"/>
          <w:szCs w:val="24"/>
          <w:lang w:eastAsia="ja-JP"/>
        </w:rPr>
        <w:t>” per tornare all’offerta ed inviare una nuova richiesta di compilazione del DGUE alle componenti alle quali è stato annullato.</w:t>
      </w:r>
    </w:p>
    <w:p w14:paraId="14D071F6"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p>
    <w:p w14:paraId="1BB0995A"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b/>
          <w:bCs/>
          <w:sz w:val="24"/>
          <w:szCs w:val="24"/>
          <w:lang w:eastAsia="ja-JP"/>
        </w:rPr>
        <w:t>Per le Mandati: DOCUMENTI RICHIESTI DA TERZI</w:t>
      </w:r>
    </w:p>
    <w:p w14:paraId="60F7C0E6"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I componenti dell’RTI che riceveranno l’e-mail di notifica per il sollecito alla compilazione del modulo DGUE, dovranno innanzitutto accedere al Portale e-procurement della Regione Puglia (http://www.empulia.it) cliccando sul comando “</w:t>
      </w:r>
      <w:r w:rsidRPr="00735704">
        <w:rPr>
          <w:rFonts w:ascii="Times New Roman" w:eastAsia="MS Mincho" w:hAnsi="Times New Roman" w:cs="Times New Roman"/>
          <w:b/>
          <w:sz w:val="24"/>
          <w:szCs w:val="24"/>
          <w:lang w:eastAsia="ja-JP"/>
        </w:rPr>
        <w:t>Log-in</w:t>
      </w:r>
      <w:r w:rsidRPr="00735704">
        <w:rPr>
          <w:rFonts w:ascii="Times New Roman" w:eastAsia="MS Mincho" w:hAnsi="Times New Roman" w:cs="Times New Roman"/>
          <w:sz w:val="24"/>
          <w:szCs w:val="24"/>
          <w:lang w:eastAsia="ja-JP"/>
        </w:rPr>
        <w:t>”.</w:t>
      </w:r>
    </w:p>
    <w:p w14:paraId="1BB02208"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Effettuato il Login, verrà mostrata la “</w:t>
      </w:r>
      <w:r w:rsidRPr="00735704">
        <w:rPr>
          <w:rFonts w:ascii="Times New Roman" w:eastAsia="MS Mincho" w:hAnsi="Times New Roman" w:cs="Times New Roman"/>
          <w:b/>
          <w:sz w:val="24"/>
          <w:szCs w:val="24"/>
          <w:lang w:eastAsia="ja-JP"/>
        </w:rPr>
        <w:t>Lista Attività</w:t>
      </w:r>
      <w:r w:rsidRPr="00735704">
        <w:rPr>
          <w:rFonts w:ascii="Times New Roman" w:eastAsia="MS Mincho" w:hAnsi="Times New Roman" w:cs="Times New Roman"/>
          <w:sz w:val="24"/>
          <w:szCs w:val="24"/>
          <w:lang w:eastAsia="ja-JP"/>
        </w:rPr>
        <w:t>” con la comunicazione relativa alla compilazione del DGUE richiesto dalla Mandataria.</w:t>
      </w:r>
    </w:p>
    <w:p w14:paraId="4F1644A7"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È possibile cliccare sull’oggetto per accedere al dettaglio oppure sul tasto “</w:t>
      </w:r>
      <w:r w:rsidRPr="00A358DB">
        <w:rPr>
          <w:rFonts w:ascii="Times New Roman" w:eastAsia="MS Mincho" w:hAnsi="Times New Roman" w:cs="Times New Roman"/>
          <w:b/>
          <w:sz w:val="24"/>
          <w:szCs w:val="24"/>
          <w:lang w:eastAsia="ja-JP"/>
        </w:rPr>
        <w:t>C</w:t>
      </w:r>
      <w:r w:rsidRPr="00735704">
        <w:rPr>
          <w:rFonts w:ascii="Times New Roman" w:eastAsia="MS Mincho" w:hAnsi="Times New Roman" w:cs="Times New Roman"/>
          <w:b/>
          <w:sz w:val="24"/>
          <w:szCs w:val="24"/>
          <w:lang w:eastAsia="ja-JP"/>
        </w:rPr>
        <w:t>ontinua</w:t>
      </w:r>
      <w:r w:rsidRPr="00735704">
        <w:rPr>
          <w:rFonts w:ascii="Times New Roman" w:eastAsia="MS Mincho" w:hAnsi="Times New Roman" w:cs="Times New Roman"/>
          <w:sz w:val="24"/>
          <w:szCs w:val="24"/>
          <w:lang w:eastAsia="ja-JP"/>
        </w:rPr>
        <w:t>” per accedere alla funzione “</w:t>
      </w:r>
      <w:r w:rsidRPr="00735704">
        <w:rPr>
          <w:rFonts w:ascii="Times New Roman" w:eastAsia="MS Mincho" w:hAnsi="Times New Roman" w:cs="Times New Roman"/>
          <w:b/>
          <w:sz w:val="24"/>
          <w:szCs w:val="24"/>
          <w:lang w:eastAsia="ja-JP"/>
        </w:rPr>
        <w:t>Documentazione Richiesta da Terzi</w:t>
      </w:r>
      <w:r w:rsidRPr="00735704">
        <w:rPr>
          <w:rFonts w:ascii="Times New Roman" w:eastAsia="MS Mincho" w:hAnsi="Times New Roman" w:cs="Times New Roman"/>
          <w:sz w:val="24"/>
          <w:szCs w:val="24"/>
          <w:lang w:eastAsia="ja-JP"/>
        </w:rPr>
        <w:t>” e gestire la richiesta.</w:t>
      </w:r>
    </w:p>
    <w:p w14:paraId="245499E7"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p>
    <w:p w14:paraId="5CA10796"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Il gruppo funzionale “</w:t>
      </w:r>
      <w:r w:rsidRPr="00735704">
        <w:rPr>
          <w:rFonts w:ascii="Times New Roman" w:eastAsia="MS Mincho" w:hAnsi="Times New Roman" w:cs="Times New Roman"/>
          <w:b/>
          <w:sz w:val="24"/>
          <w:szCs w:val="24"/>
          <w:lang w:eastAsia="ja-JP"/>
        </w:rPr>
        <w:t>Documentazione Richiesta da Terzi</w:t>
      </w:r>
      <w:r w:rsidRPr="00735704">
        <w:rPr>
          <w:rFonts w:ascii="Times New Roman" w:eastAsia="MS Mincho" w:hAnsi="Times New Roman" w:cs="Times New Roman"/>
          <w:sz w:val="24"/>
          <w:szCs w:val="24"/>
          <w:lang w:eastAsia="ja-JP"/>
        </w:rPr>
        <w:t>” permette di gestire la compilazione della documentazione di gara da parte delle componenti delle RTI.</w:t>
      </w:r>
    </w:p>
    <w:p w14:paraId="28ACE913"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p>
    <w:p w14:paraId="0C7640BE" w14:textId="77777777" w:rsidR="00DD605D" w:rsidRPr="00735704" w:rsidRDefault="00DD605D" w:rsidP="00DD605D">
      <w:pPr>
        <w:widowControl w:val="0"/>
        <w:spacing w:after="0" w:line="240" w:lineRule="auto"/>
        <w:jc w:val="both"/>
        <w:rPr>
          <w:rFonts w:ascii="Times New Roman" w:eastAsia="MS Mincho" w:hAnsi="Times New Roman" w:cs="Times New Roman"/>
          <w:b/>
          <w:bCs/>
          <w:sz w:val="24"/>
          <w:szCs w:val="24"/>
          <w:lang w:eastAsia="ja-JP"/>
        </w:rPr>
      </w:pPr>
      <w:r w:rsidRPr="00735704">
        <w:rPr>
          <w:rFonts w:ascii="Times New Roman" w:eastAsia="MS Mincho" w:hAnsi="Times New Roman" w:cs="Times New Roman"/>
          <w:b/>
          <w:bCs/>
          <w:sz w:val="24"/>
          <w:szCs w:val="24"/>
          <w:lang w:eastAsia="ja-JP"/>
        </w:rPr>
        <w:t>Accesso alla Richiesta</w:t>
      </w:r>
    </w:p>
    <w:p w14:paraId="2F9E6D66" w14:textId="77777777" w:rsidR="00DD605D" w:rsidRPr="00735704" w:rsidRDefault="00DD605D" w:rsidP="0021321E">
      <w:pPr>
        <w:widowControl w:val="0"/>
        <w:numPr>
          <w:ilvl w:val="0"/>
          <w:numId w:val="24"/>
        </w:numPr>
        <w:tabs>
          <w:tab w:val="clear" w:pos="1080"/>
        </w:tabs>
        <w:spacing w:after="0" w:line="240" w:lineRule="auto"/>
        <w:ind w:left="284" w:hanging="284"/>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Cliccare sull’icona della lente nella colonna “</w:t>
      </w:r>
      <w:r w:rsidRPr="00735704">
        <w:rPr>
          <w:rFonts w:ascii="Times New Roman" w:eastAsia="MS Mincho" w:hAnsi="Times New Roman" w:cs="Times New Roman"/>
          <w:b/>
          <w:sz w:val="24"/>
          <w:szCs w:val="24"/>
          <w:lang w:eastAsia="ja-JP"/>
        </w:rPr>
        <w:t>Apri</w:t>
      </w:r>
      <w:r w:rsidRPr="00735704">
        <w:rPr>
          <w:rFonts w:ascii="Times New Roman" w:eastAsia="MS Mincho" w:hAnsi="Times New Roman" w:cs="Times New Roman"/>
          <w:sz w:val="24"/>
          <w:szCs w:val="24"/>
          <w:lang w:eastAsia="ja-JP"/>
        </w:rPr>
        <w:t>”;</w:t>
      </w:r>
    </w:p>
    <w:p w14:paraId="6BD7BA9E" w14:textId="77777777" w:rsidR="00DD605D" w:rsidRPr="00735704" w:rsidRDefault="00DD605D" w:rsidP="0021321E">
      <w:pPr>
        <w:widowControl w:val="0"/>
        <w:numPr>
          <w:ilvl w:val="0"/>
          <w:numId w:val="24"/>
        </w:numPr>
        <w:tabs>
          <w:tab w:val="clear" w:pos="1080"/>
        </w:tabs>
        <w:spacing w:after="0" w:line="240" w:lineRule="auto"/>
        <w:ind w:left="284" w:hanging="284"/>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w:t>
      </w:r>
      <w:r w:rsidRPr="00735704">
        <w:rPr>
          <w:rFonts w:ascii="Times New Roman" w:eastAsia="MS Mincho" w:hAnsi="Times New Roman" w:cs="Times New Roman"/>
          <w:b/>
          <w:sz w:val="24"/>
          <w:szCs w:val="24"/>
          <w:lang w:eastAsia="ja-JP"/>
        </w:rPr>
        <w:t>Prendi in Carico</w:t>
      </w:r>
      <w:r w:rsidRPr="00735704">
        <w:rPr>
          <w:rFonts w:ascii="Times New Roman" w:eastAsia="MS Mincho" w:hAnsi="Times New Roman" w:cs="Times New Roman"/>
          <w:sz w:val="24"/>
          <w:szCs w:val="24"/>
          <w:lang w:eastAsia="ja-JP"/>
        </w:rPr>
        <w:t>”: funzione che consente di procedere alla compilazione della richiesta;</w:t>
      </w:r>
    </w:p>
    <w:p w14:paraId="4E1F3410" w14:textId="77777777" w:rsidR="00DD605D" w:rsidRPr="00735704" w:rsidRDefault="00DD605D" w:rsidP="00DD605D">
      <w:pPr>
        <w:widowControl w:val="0"/>
        <w:spacing w:after="0" w:line="240" w:lineRule="auto"/>
        <w:jc w:val="both"/>
        <w:rPr>
          <w:rFonts w:ascii="Times New Roman" w:eastAsia="MS Mincho" w:hAnsi="Times New Roman" w:cs="Times New Roman"/>
          <w:b/>
          <w:bCs/>
          <w:sz w:val="24"/>
          <w:szCs w:val="24"/>
          <w:lang w:eastAsia="ja-JP"/>
        </w:rPr>
      </w:pPr>
    </w:p>
    <w:p w14:paraId="1E1D1C9C" w14:textId="77777777" w:rsidR="00DD605D" w:rsidRPr="00735704" w:rsidRDefault="00DD605D" w:rsidP="00DD605D">
      <w:pPr>
        <w:widowControl w:val="0"/>
        <w:spacing w:after="0" w:line="240" w:lineRule="auto"/>
        <w:jc w:val="both"/>
        <w:rPr>
          <w:rFonts w:ascii="Times New Roman" w:eastAsia="MS Mincho" w:hAnsi="Times New Roman" w:cs="Times New Roman"/>
          <w:b/>
          <w:bCs/>
          <w:sz w:val="24"/>
          <w:szCs w:val="24"/>
          <w:lang w:eastAsia="ja-JP"/>
        </w:rPr>
      </w:pPr>
      <w:r w:rsidRPr="00735704">
        <w:rPr>
          <w:rFonts w:ascii="Times New Roman" w:eastAsia="MS Mincho" w:hAnsi="Times New Roman" w:cs="Times New Roman"/>
          <w:b/>
          <w:bCs/>
          <w:sz w:val="24"/>
          <w:szCs w:val="24"/>
          <w:lang w:eastAsia="ja-JP"/>
        </w:rPr>
        <w:t>Accesso al DGUE da compilare</w:t>
      </w:r>
    </w:p>
    <w:p w14:paraId="5DDF5B7F" w14:textId="77777777" w:rsidR="00DD605D" w:rsidRPr="00735704" w:rsidRDefault="00DD605D" w:rsidP="00DD605D">
      <w:pPr>
        <w:widowControl w:val="0"/>
        <w:spacing w:after="0" w:line="240" w:lineRule="auto"/>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Per accedere al documento di risposta, cliccare sul comando “</w:t>
      </w:r>
      <w:r w:rsidRPr="00735704">
        <w:rPr>
          <w:rFonts w:ascii="Times New Roman" w:eastAsia="MS Mincho" w:hAnsi="Times New Roman" w:cs="Times New Roman"/>
          <w:b/>
          <w:sz w:val="24"/>
          <w:szCs w:val="24"/>
          <w:lang w:eastAsia="ja-JP"/>
        </w:rPr>
        <w:t>Apri Risposta</w:t>
      </w:r>
      <w:r w:rsidRPr="00735704">
        <w:rPr>
          <w:rFonts w:ascii="Times New Roman" w:eastAsia="MS Mincho" w:hAnsi="Times New Roman" w:cs="Times New Roman"/>
          <w:sz w:val="24"/>
          <w:szCs w:val="24"/>
          <w:lang w:eastAsia="ja-JP"/>
        </w:rPr>
        <w:t>”.</w:t>
      </w:r>
    </w:p>
    <w:p w14:paraId="5CC5F445" w14:textId="77777777" w:rsidR="00DD605D" w:rsidRPr="00735704" w:rsidRDefault="00DD605D" w:rsidP="00DD605D">
      <w:pPr>
        <w:spacing w:after="0" w:line="240" w:lineRule="auto"/>
        <w:rPr>
          <w:rFonts w:ascii="Times New Roman" w:eastAsia="MS Mincho" w:hAnsi="Times New Roman" w:cs="Times New Roman"/>
          <w:sz w:val="24"/>
          <w:szCs w:val="24"/>
          <w:lang w:eastAsia="it-IT"/>
        </w:rPr>
      </w:pPr>
    </w:p>
    <w:p w14:paraId="3138F2CE" w14:textId="77777777" w:rsidR="00DD605D" w:rsidRPr="00735704" w:rsidRDefault="00DD605D" w:rsidP="00DD605D">
      <w:pPr>
        <w:widowControl w:val="0"/>
        <w:spacing w:after="0" w:line="240" w:lineRule="auto"/>
        <w:jc w:val="both"/>
        <w:rPr>
          <w:rFonts w:ascii="Times New Roman" w:eastAsia="MS Mincho" w:hAnsi="Times New Roman" w:cs="Times New Roman"/>
          <w:b/>
          <w:bCs/>
          <w:sz w:val="24"/>
          <w:szCs w:val="24"/>
          <w:lang w:eastAsia="ja-JP"/>
        </w:rPr>
      </w:pPr>
      <w:r w:rsidRPr="00735704">
        <w:rPr>
          <w:rFonts w:ascii="Times New Roman" w:eastAsia="MS Mincho" w:hAnsi="Times New Roman" w:cs="Times New Roman"/>
          <w:b/>
          <w:bCs/>
          <w:sz w:val="24"/>
          <w:szCs w:val="24"/>
          <w:lang w:eastAsia="ja-JP"/>
        </w:rPr>
        <w:t>Compilazione del DGUE ricevuto dalla Mandataria</w:t>
      </w:r>
    </w:p>
    <w:p w14:paraId="70C78659" w14:textId="77777777" w:rsidR="00DD605D" w:rsidRPr="00735704" w:rsidRDefault="00DD605D" w:rsidP="0021321E">
      <w:pPr>
        <w:widowControl w:val="0"/>
        <w:numPr>
          <w:ilvl w:val="0"/>
          <w:numId w:val="24"/>
        </w:numPr>
        <w:spacing w:after="0" w:line="240" w:lineRule="auto"/>
        <w:ind w:left="306" w:hanging="306"/>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Cliccare sull’omonimo comando “</w:t>
      </w:r>
      <w:r w:rsidRPr="00735704">
        <w:rPr>
          <w:rFonts w:ascii="Times New Roman" w:eastAsia="MS Mincho" w:hAnsi="Times New Roman" w:cs="Times New Roman"/>
          <w:b/>
          <w:sz w:val="24"/>
          <w:szCs w:val="24"/>
          <w:lang w:eastAsia="ja-JP"/>
        </w:rPr>
        <w:t>Compila DGUE</w:t>
      </w:r>
      <w:r w:rsidRPr="00735704">
        <w:rPr>
          <w:rFonts w:ascii="Times New Roman" w:eastAsia="MS Mincho" w:hAnsi="Times New Roman" w:cs="Times New Roman"/>
          <w:sz w:val="24"/>
          <w:szCs w:val="24"/>
          <w:lang w:eastAsia="ja-JP"/>
        </w:rPr>
        <w:t>” e compilare il DGUE come descritto in precedenza;</w:t>
      </w:r>
    </w:p>
    <w:p w14:paraId="317A0968" w14:textId="77777777" w:rsidR="00DD605D" w:rsidRPr="00735704" w:rsidRDefault="00DD605D" w:rsidP="0021321E">
      <w:pPr>
        <w:widowControl w:val="0"/>
        <w:numPr>
          <w:ilvl w:val="0"/>
          <w:numId w:val="24"/>
        </w:numPr>
        <w:tabs>
          <w:tab w:val="clear" w:pos="1080"/>
        </w:tabs>
        <w:spacing w:after="0" w:line="240" w:lineRule="auto"/>
        <w:ind w:left="284" w:hanging="284"/>
        <w:jc w:val="both"/>
        <w:rPr>
          <w:rFonts w:ascii="Times New Roman" w:eastAsia="MS Mincho" w:hAnsi="Times New Roman" w:cs="Times New Roman"/>
          <w:sz w:val="24"/>
          <w:szCs w:val="24"/>
          <w:lang w:eastAsia="ja-JP"/>
        </w:rPr>
      </w:pPr>
      <w:r w:rsidRPr="00735704">
        <w:rPr>
          <w:rFonts w:ascii="Times New Roman" w:eastAsia="MS Mincho" w:hAnsi="Times New Roman" w:cs="Times New Roman"/>
          <w:sz w:val="24"/>
          <w:szCs w:val="24"/>
          <w:lang w:eastAsia="ja-JP"/>
        </w:rPr>
        <w:t>“</w:t>
      </w:r>
      <w:r w:rsidRPr="00735704">
        <w:rPr>
          <w:rFonts w:ascii="Times New Roman" w:eastAsia="MS Mincho" w:hAnsi="Times New Roman" w:cs="Times New Roman"/>
          <w:b/>
          <w:sz w:val="24"/>
          <w:szCs w:val="24"/>
          <w:lang w:eastAsia="ja-JP"/>
        </w:rPr>
        <w:t>Genera PDF</w:t>
      </w:r>
      <w:r w:rsidRPr="00735704">
        <w:rPr>
          <w:rFonts w:ascii="Times New Roman" w:eastAsia="MS Mincho" w:hAnsi="Times New Roman" w:cs="Times New Roman"/>
          <w:sz w:val="24"/>
          <w:szCs w:val="24"/>
          <w:lang w:eastAsia="ja-JP"/>
        </w:rPr>
        <w:t xml:space="preserve">” del DGUE e </w:t>
      </w:r>
      <w:r w:rsidRPr="00735704">
        <w:rPr>
          <w:rFonts w:ascii="Times New Roman" w:eastAsia="MS Mincho" w:hAnsi="Times New Roman" w:cs="Times New Roman"/>
          <w:b/>
          <w:sz w:val="24"/>
          <w:szCs w:val="24"/>
          <w:lang w:eastAsia="ja-JP"/>
        </w:rPr>
        <w:t>apporre la firma digitale</w:t>
      </w:r>
      <w:r w:rsidRPr="00735704">
        <w:rPr>
          <w:rFonts w:ascii="Times New Roman" w:eastAsia="MS Mincho" w:hAnsi="Times New Roman" w:cs="Times New Roman"/>
          <w:sz w:val="24"/>
          <w:szCs w:val="24"/>
          <w:lang w:eastAsia="ja-JP"/>
        </w:rPr>
        <w:t>;</w:t>
      </w:r>
    </w:p>
    <w:p w14:paraId="31C7A509" w14:textId="77777777" w:rsidR="00DD605D" w:rsidRPr="00735704" w:rsidRDefault="00DD605D" w:rsidP="0021321E">
      <w:pPr>
        <w:widowControl w:val="0"/>
        <w:numPr>
          <w:ilvl w:val="0"/>
          <w:numId w:val="24"/>
        </w:numPr>
        <w:spacing w:after="0" w:line="240" w:lineRule="auto"/>
        <w:ind w:left="284" w:hanging="284"/>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Cliccare su “</w:t>
      </w:r>
      <w:r w:rsidRPr="00735704">
        <w:rPr>
          <w:rFonts w:ascii="Times New Roman" w:eastAsia="MS Mincho" w:hAnsi="Times New Roman" w:cs="Times New Roman"/>
          <w:b/>
          <w:sz w:val="24"/>
          <w:szCs w:val="24"/>
          <w:lang w:eastAsia="ja-JP"/>
        </w:rPr>
        <w:t>Chiudi</w:t>
      </w:r>
      <w:r w:rsidRPr="00735704">
        <w:rPr>
          <w:rFonts w:ascii="Times New Roman" w:eastAsia="MS Mincho" w:hAnsi="Times New Roman" w:cs="Times New Roman"/>
          <w:sz w:val="24"/>
          <w:szCs w:val="24"/>
          <w:lang w:eastAsia="ja-JP"/>
        </w:rPr>
        <w:t>” per tornare alla schermata precedente e procedere all’inoltro della risposta cliccando sul pulsante “</w:t>
      </w:r>
      <w:r w:rsidRPr="00735704">
        <w:rPr>
          <w:rFonts w:ascii="Times New Roman" w:eastAsia="MS Mincho" w:hAnsi="Times New Roman" w:cs="Times New Roman"/>
          <w:b/>
          <w:sz w:val="24"/>
          <w:szCs w:val="24"/>
          <w:lang w:eastAsia="ja-JP"/>
        </w:rPr>
        <w:t>Invio</w:t>
      </w:r>
      <w:r w:rsidRPr="00735704">
        <w:rPr>
          <w:rFonts w:ascii="Times New Roman" w:eastAsia="MS Mincho" w:hAnsi="Times New Roman" w:cs="Times New Roman"/>
          <w:sz w:val="24"/>
          <w:szCs w:val="24"/>
          <w:lang w:eastAsia="ja-JP"/>
        </w:rPr>
        <w:t>”.</w:t>
      </w:r>
    </w:p>
    <w:p w14:paraId="4759C7B7" w14:textId="77777777" w:rsidR="00EF21ED" w:rsidRPr="00EF21ED" w:rsidRDefault="00EF21ED" w:rsidP="00EF21ED">
      <w:pPr>
        <w:spacing w:before="120" w:after="0" w:line="240" w:lineRule="auto"/>
        <w:jc w:val="both"/>
        <w:rPr>
          <w:rFonts w:ascii="Times New Roman" w:eastAsia="MS Mincho" w:hAnsi="Times New Roman" w:cs="Times New Roman"/>
          <w:sz w:val="24"/>
          <w:szCs w:val="24"/>
          <w:lang w:eastAsia="ja-JP"/>
        </w:rPr>
      </w:pPr>
      <w:r w:rsidRPr="00EF21ED">
        <w:rPr>
          <w:rFonts w:ascii="Times New Roman" w:eastAsia="MS Mincho" w:hAnsi="Times New Roman" w:cs="Times New Roman"/>
          <w:sz w:val="24"/>
          <w:szCs w:val="24"/>
          <w:lang w:eastAsia="ja-JP"/>
        </w:rPr>
        <w:t xml:space="preserve">Tutte le operazioni sopra descritte devono essere compiute dall'Impresa Singola e dalla Mandataria per la richiesta di compilazione del DGUE da parte delle proprie Imprese Ausiliare nonché per la compilazione del DGUE delle Imprese Mandanti. </w:t>
      </w:r>
    </w:p>
    <w:p w14:paraId="79294AB2" w14:textId="77777777" w:rsidR="00515470" w:rsidRPr="00F66FD1" w:rsidRDefault="00515470" w:rsidP="00515470">
      <w:pPr>
        <w:widowControl w:val="0"/>
        <w:spacing w:before="120" w:after="0" w:line="240" w:lineRule="auto"/>
        <w:jc w:val="both"/>
        <w:rPr>
          <w:rFonts w:ascii="Times New Roman" w:hAnsi="Times New Roman" w:cs="Times New Roman"/>
          <w:b/>
          <w:bCs/>
          <w:sz w:val="24"/>
          <w:szCs w:val="24"/>
        </w:rPr>
      </w:pPr>
      <w:r w:rsidRPr="00F66FD1">
        <w:rPr>
          <w:rFonts w:ascii="Times New Roman" w:hAnsi="Times New Roman" w:cs="Times New Roman"/>
          <w:b/>
          <w:bCs/>
          <w:sz w:val="24"/>
          <w:szCs w:val="24"/>
        </w:rPr>
        <w:t>INVIO DELL’OFFERTA CARENTE DI UNO O PIÙ DGUE STRUTTURATI</w:t>
      </w:r>
    </w:p>
    <w:p w14:paraId="40237551" w14:textId="77777777" w:rsidR="00515470" w:rsidRPr="00F66FD1" w:rsidRDefault="00515470" w:rsidP="00515470">
      <w:pPr>
        <w:widowControl w:val="0"/>
        <w:spacing w:before="120" w:after="0" w:line="240" w:lineRule="auto"/>
        <w:jc w:val="both"/>
        <w:rPr>
          <w:rFonts w:ascii="Times New Roman" w:hAnsi="Times New Roman" w:cs="Times New Roman"/>
          <w:sz w:val="24"/>
          <w:szCs w:val="24"/>
        </w:rPr>
      </w:pPr>
      <w:r w:rsidRPr="00F66FD1">
        <w:rPr>
          <w:rFonts w:ascii="Times New Roman" w:hAnsi="Times New Roman" w:cs="Times New Roman"/>
          <w:sz w:val="24"/>
          <w:szCs w:val="24"/>
        </w:rPr>
        <w:t xml:space="preserve">Si evidenzia che l’invio dell’offerta carente di uno o </w:t>
      </w:r>
      <w:proofErr w:type="gramStart"/>
      <w:r w:rsidRPr="00F66FD1">
        <w:rPr>
          <w:rFonts w:ascii="Times New Roman" w:hAnsi="Times New Roman" w:cs="Times New Roman"/>
          <w:sz w:val="24"/>
          <w:szCs w:val="24"/>
        </w:rPr>
        <w:t>più  DGUE</w:t>
      </w:r>
      <w:proofErr w:type="gramEnd"/>
      <w:r w:rsidRPr="00F66FD1">
        <w:rPr>
          <w:rFonts w:ascii="Times New Roman" w:hAnsi="Times New Roman" w:cs="Times New Roman"/>
          <w:sz w:val="24"/>
          <w:szCs w:val="24"/>
        </w:rPr>
        <w:t>”(mandanti, ausiliarie, esecutrici lavori, ecc.) “Strutturati”, può comportare l’esclusione dalla gara, per carenza degli elementi essenziali della domanda.</w:t>
      </w:r>
    </w:p>
    <w:p w14:paraId="2B587892" w14:textId="77777777" w:rsidR="00515470" w:rsidRPr="00F66FD1" w:rsidRDefault="00515470" w:rsidP="00515470">
      <w:pPr>
        <w:widowControl w:val="0"/>
        <w:spacing w:before="120" w:after="0" w:line="240" w:lineRule="auto"/>
        <w:jc w:val="both"/>
        <w:rPr>
          <w:rFonts w:ascii="Times New Roman" w:hAnsi="Times New Roman" w:cs="Times New Roman"/>
          <w:sz w:val="24"/>
          <w:szCs w:val="24"/>
        </w:rPr>
      </w:pPr>
      <w:r w:rsidRPr="00F66FD1">
        <w:rPr>
          <w:rFonts w:ascii="Times New Roman" w:hAnsi="Times New Roman" w:cs="Times New Roman"/>
          <w:sz w:val="24"/>
          <w:szCs w:val="24"/>
        </w:rPr>
        <w:t xml:space="preserve">Tale esclusione è rimessa alla valutazione discrezionale del RUP, nel rispetto dell’art 12 “Manleva” della Disciplina di utilizzo della piattaforma, secondo cui “Le procedure di gare telematiche, </w:t>
      </w:r>
      <w:r w:rsidRPr="00F66FD1">
        <w:rPr>
          <w:rFonts w:ascii="Times New Roman" w:hAnsi="Times New Roman" w:cs="Times New Roman"/>
          <w:sz w:val="24"/>
          <w:szCs w:val="24"/>
        </w:rPr>
        <w:lastRenderedPageBreak/>
        <w:t xml:space="preserve">effettuate tramite la Piattaforma </w:t>
      </w:r>
      <w:proofErr w:type="spellStart"/>
      <w:r w:rsidRPr="00F66FD1">
        <w:rPr>
          <w:rFonts w:ascii="Times New Roman" w:hAnsi="Times New Roman" w:cs="Times New Roman"/>
          <w:sz w:val="24"/>
          <w:szCs w:val="24"/>
        </w:rPr>
        <w:t>EmPULIA</w:t>
      </w:r>
      <w:proofErr w:type="spellEnd"/>
      <w:r w:rsidRPr="00F66FD1">
        <w:rPr>
          <w:rFonts w:ascii="Times New Roman" w:hAnsi="Times New Roman" w:cs="Times New Roman"/>
          <w:sz w:val="24"/>
          <w:szCs w:val="24"/>
        </w:rPr>
        <w:t xml:space="preserve">, si svolgono sotto la direzione e l’esclusiva responsabilità dell’Ente aderente”.  </w:t>
      </w:r>
    </w:p>
    <w:p w14:paraId="7C165233" w14:textId="68021512" w:rsidR="00515470" w:rsidRPr="00F66FD1" w:rsidRDefault="00515470" w:rsidP="00515470">
      <w:pPr>
        <w:widowControl w:val="0"/>
        <w:spacing w:before="120" w:after="0" w:line="240" w:lineRule="auto"/>
        <w:jc w:val="both"/>
        <w:rPr>
          <w:rFonts w:ascii="Times New Roman" w:hAnsi="Times New Roman" w:cs="Times New Roman"/>
          <w:sz w:val="24"/>
          <w:szCs w:val="24"/>
        </w:rPr>
      </w:pPr>
      <w:r w:rsidRPr="00F66FD1">
        <w:rPr>
          <w:rFonts w:ascii="Times New Roman" w:hAnsi="Times New Roman" w:cs="Times New Roman"/>
          <w:sz w:val="24"/>
          <w:szCs w:val="24"/>
        </w:rPr>
        <w:t xml:space="preserve">Tanto premesso, si invitano gli operatori economici a prestare la massima attenzione nella tempestiva compilazione telematica </w:t>
      </w:r>
      <w:bookmarkStart w:id="23" w:name="_Hlk57818082"/>
      <w:r w:rsidRPr="00F66FD1">
        <w:rPr>
          <w:rFonts w:ascii="Times New Roman" w:hAnsi="Times New Roman" w:cs="Times New Roman"/>
          <w:sz w:val="24"/>
          <w:szCs w:val="24"/>
        </w:rPr>
        <w:t>del/i DGUE richiesto/i.</w:t>
      </w:r>
      <w:bookmarkEnd w:id="23"/>
    </w:p>
    <w:p w14:paraId="3D89A050" w14:textId="77777777" w:rsidR="00EF21ED" w:rsidRDefault="00EF21ED" w:rsidP="00DD605D">
      <w:pPr>
        <w:widowControl w:val="0"/>
        <w:spacing w:after="0" w:line="240" w:lineRule="auto"/>
        <w:jc w:val="both"/>
        <w:rPr>
          <w:rFonts w:ascii="Times New Roman" w:eastAsia="MS Mincho" w:hAnsi="Times New Roman" w:cs="Times New Roman"/>
          <w:sz w:val="24"/>
          <w:szCs w:val="24"/>
          <w:lang w:eastAsia="ja-JP"/>
        </w:rPr>
      </w:pPr>
    </w:p>
    <w:p w14:paraId="793BD087" w14:textId="77777777" w:rsidR="00DD605D" w:rsidRPr="00735704" w:rsidRDefault="00DD605D" w:rsidP="00DD605D">
      <w:pPr>
        <w:widowControl w:val="0"/>
        <w:spacing w:after="0" w:line="240" w:lineRule="auto"/>
        <w:jc w:val="both"/>
        <w:rPr>
          <w:rFonts w:ascii="Times New Roman" w:hAnsi="Times New Roman" w:cs="Times New Roman"/>
          <w:sz w:val="24"/>
          <w:szCs w:val="24"/>
        </w:rPr>
      </w:pPr>
      <w:r w:rsidRPr="00735704">
        <w:rPr>
          <w:rFonts w:ascii="Times New Roman" w:eastAsia="MS Mincho" w:hAnsi="Times New Roman" w:cs="Times New Roman"/>
          <w:sz w:val="24"/>
          <w:szCs w:val="24"/>
          <w:lang w:eastAsia="ja-JP"/>
        </w:rPr>
        <w:t>Il DGUE contiene:</w:t>
      </w:r>
    </w:p>
    <w:p w14:paraId="06BBC0C2" w14:textId="77777777" w:rsidR="00DD605D" w:rsidRPr="00735704" w:rsidRDefault="00DD605D" w:rsidP="00DD605D">
      <w:pPr>
        <w:keepNext/>
        <w:spacing w:after="0" w:line="240" w:lineRule="auto"/>
        <w:rPr>
          <w:rFonts w:ascii="Times New Roman" w:hAnsi="Times New Roman" w:cs="Times New Roman"/>
          <w:b/>
          <w:sz w:val="24"/>
          <w:szCs w:val="24"/>
        </w:rPr>
      </w:pPr>
      <w:r w:rsidRPr="00735704">
        <w:rPr>
          <w:rFonts w:ascii="Times New Roman" w:hAnsi="Times New Roman" w:cs="Times New Roman"/>
          <w:b/>
          <w:sz w:val="24"/>
          <w:szCs w:val="24"/>
        </w:rPr>
        <w:t>Parte I</w:t>
      </w:r>
      <w:r w:rsidRPr="00D9513F">
        <w:rPr>
          <w:rFonts w:ascii="Times New Roman" w:hAnsi="Times New Roman" w:cs="Times New Roman"/>
          <w:b/>
          <w:sz w:val="24"/>
          <w:szCs w:val="24"/>
        </w:rPr>
        <w:t xml:space="preserve"> </w:t>
      </w:r>
      <w:r w:rsidRPr="00735704">
        <w:rPr>
          <w:rFonts w:ascii="Times New Roman" w:hAnsi="Times New Roman" w:cs="Times New Roman"/>
          <w:b/>
          <w:sz w:val="24"/>
          <w:szCs w:val="24"/>
        </w:rPr>
        <w:t>– Informazioni sulla procedura di appalto e sull’amministrazione aggiudicatrice o ente aggiudicatore</w:t>
      </w:r>
    </w:p>
    <w:p w14:paraId="6BDE93BD" w14:textId="77777777" w:rsidR="00DD605D" w:rsidRPr="00735704" w:rsidRDefault="00DD605D" w:rsidP="00DD605D">
      <w:pPr>
        <w:spacing w:after="0" w:line="240" w:lineRule="auto"/>
        <w:rPr>
          <w:rFonts w:ascii="Times New Roman" w:hAnsi="Times New Roman" w:cs="Times New Roman"/>
          <w:sz w:val="24"/>
          <w:szCs w:val="24"/>
        </w:rPr>
      </w:pPr>
      <w:r w:rsidRPr="00735704">
        <w:rPr>
          <w:rFonts w:ascii="Times New Roman" w:hAnsi="Times New Roman" w:cs="Times New Roman"/>
          <w:sz w:val="24"/>
          <w:szCs w:val="24"/>
        </w:rPr>
        <w:t>Il concorrente rende tutte le informazioni richieste relative alla procedura di appalto.</w:t>
      </w:r>
    </w:p>
    <w:p w14:paraId="54D69B8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Parte II – Informazioni sull’operatore economico</w:t>
      </w:r>
    </w:p>
    <w:p w14:paraId="4818F97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rende tutte le informazioni richieste mediante la compilazione delle parti pertinenti.</w:t>
      </w:r>
    </w:p>
    <w:p w14:paraId="0127DE6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highlight w:val="yellow"/>
        </w:rPr>
      </w:pPr>
    </w:p>
    <w:p w14:paraId="718C769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In caso di ricorso all’avvalimento si richiede la compilazione della sezione C</w:t>
      </w:r>
    </w:p>
    <w:p w14:paraId="34ADDF1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indica la denominazione dell’operatore economico ausiliario e i requisiti oggetto di avvalimento.</w:t>
      </w:r>
    </w:p>
    <w:p w14:paraId="0D5433C6" w14:textId="77777777" w:rsidR="00DD605D" w:rsidRPr="00735704" w:rsidRDefault="00DD605D" w:rsidP="00DD605D">
      <w:pPr>
        <w:spacing w:after="0" w:line="240" w:lineRule="auto"/>
        <w:rPr>
          <w:rFonts w:ascii="Times New Roman" w:hAnsi="Times New Roman" w:cs="Times New Roman"/>
          <w:sz w:val="24"/>
          <w:szCs w:val="24"/>
          <w:u w:val="single"/>
        </w:rPr>
      </w:pPr>
      <w:r w:rsidRPr="00735704">
        <w:rPr>
          <w:rFonts w:ascii="Times New Roman" w:hAnsi="Times New Roman" w:cs="Times New Roman"/>
          <w:sz w:val="24"/>
          <w:szCs w:val="24"/>
          <w:u w:val="single"/>
        </w:rPr>
        <w:t>Il concorrente, per ciascuna ausiliaria, allega:</w:t>
      </w:r>
    </w:p>
    <w:p w14:paraId="7252F22B" w14:textId="77777777" w:rsidR="00DD605D" w:rsidRPr="00735704" w:rsidRDefault="00DD605D" w:rsidP="0021321E">
      <w:pPr>
        <w:pStyle w:val="Paragrafoelenco"/>
        <w:numPr>
          <w:ilvl w:val="2"/>
          <w:numId w:val="26"/>
        </w:numPr>
        <w:autoSpaceDE/>
        <w:autoSpaceDN/>
        <w:ind w:left="426" w:hanging="426"/>
        <w:contextualSpacing w:val="0"/>
        <w:jc w:val="both"/>
        <w:rPr>
          <w:sz w:val="24"/>
          <w:szCs w:val="24"/>
          <w:lang w:val="it-IT"/>
        </w:rPr>
      </w:pPr>
      <w:r w:rsidRPr="00735704">
        <w:rPr>
          <w:sz w:val="24"/>
          <w:szCs w:val="24"/>
          <w:lang w:val="it-IT"/>
        </w:rPr>
        <w:t>DGUE, a firma dell’ausiliaria, contenente le informazioni di cui alla parte II, sezioni A e B, alla parte III, alla parte IV, in relazione ai requisiti oggetto di avvalimento, e alla parte VI;</w:t>
      </w:r>
    </w:p>
    <w:p w14:paraId="73214125" w14:textId="77777777" w:rsidR="00DD605D" w:rsidRPr="00735704" w:rsidRDefault="00DD605D" w:rsidP="0021321E">
      <w:pPr>
        <w:pStyle w:val="Paragrafoelenco"/>
        <w:numPr>
          <w:ilvl w:val="2"/>
          <w:numId w:val="26"/>
        </w:numPr>
        <w:autoSpaceDE/>
        <w:autoSpaceDN/>
        <w:ind w:left="426" w:hanging="426"/>
        <w:contextualSpacing w:val="0"/>
        <w:jc w:val="both"/>
        <w:rPr>
          <w:sz w:val="24"/>
          <w:szCs w:val="24"/>
          <w:lang w:val="it-IT"/>
        </w:rPr>
      </w:pPr>
      <w:r w:rsidRPr="00735704">
        <w:rPr>
          <w:sz w:val="24"/>
          <w:szCs w:val="24"/>
          <w:lang w:val="it-IT"/>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14:paraId="5DCD2D70" w14:textId="77777777" w:rsidR="00DD605D" w:rsidRPr="00735704" w:rsidRDefault="00DD605D" w:rsidP="0021321E">
      <w:pPr>
        <w:pStyle w:val="Paragrafoelenco"/>
        <w:numPr>
          <w:ilvl w:val="2"/>
          <w:numId w:val="26"/>
        </w:numPr>
        <w:autoSpaceDE/>
        <w:autoSpaceDN/>
        <w:ind w:left="426" w:hanging="426"/>
        <w:contextualSpacing w:val="0"/>
        <w:jc w:val="both"/>
        <w:rPr>
          <w:sz w:val="24"/>
          <w:szCs w:val="24"/>
          <w:lang w:val="it-IT"/>
        </w:rPr>
      </w:pPr>
      <w:r w:rsidRPr="00735704">
        <w:rPr>
          <w:sz w:val="24"/>
          <w:szCs w:val="24"/>
          <w:lang w:val="it-IT"/>
        </w:rPr>
        <w:t>dichiarazione sostitutiva di cui all’art. 89, comma 7 del Codice sottoscritta dall’ausiliaria con la quale quest’ultima attesta di non partecipare alla gara in proprio o come associata o consorziata;</w:t>
      </w:r>
    </w:p>
    <w:p w14:paraId="23550B6A" w14:textId="77777777" w:rsidR="00DD605D" w:rsidRPr="00735704" w:rsidRDefault="00DD605D" w:rsidP="0021321E">
      <w:pPr>
        <w:pStyle w:val="Paragrafoelenco"/>
        <w:numPr>
          <w:ilvl w:val="2"/>
          <w:numId w:val="26"/>
        </w:numPr>
        <w:autoSpaceDE/>
        <w:autoSpaceDN/>
        <w:ind w:left="426" w:hanging="426"/>
        <w:contextualSpacing w:val="0"/>
        <w:jc w:val="both"/>
        <w:rPr>
          <w:sz w:val="24"/>
          <w:szCs w:val="24"/>
          <w:lang w:val="it-IT"/>
        </w:rPr>
      </w:pPr>
      <w:r w:rsidRPr="00735704">
        <w:rPr>
          <w:sz w:val="24"/>
          <w:szCs w:val="24"/>
          <w:u w:val="single"/>
          <w:lang w:val="it-IT"/>
        </w:rPr>
        <w:t>originale o copia autentica del contratto di avvalimento</w:t>
      </w:r>
      <w:r w:rsidRPr="00735704">
        <w:rPr>
          <w:sz w:val="24"/>
          <w:szCs w:val="24"/>
          <w:lang w:val="it-IT"/>
        </w:rPr>
        <w:t xml:space="preserve">,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735704">
        <w:rPr>
          <w:b/>
          <w:sz w:val="24"/>
          <w:szCs w:val="24"/>
          <w:lang w:val="it-IT"/>
        </w:rPr>
        <w:t>a pena di nullità</w:t>
      </w:r>
      <w:r w:rsidRPr="00735704">
        <w:rPr>
          <w:sz w:val="24"/>
          <w:szCs w:val="24"/>
          <w:lang w:val="it-IT"/>
        </w:rPr>
        <w:t>, ai sensi dell’art. 89 comma 1 del Codice, la specificazione dei requisiti forniti e delle risorse messe a disposizione dall’ausiliaria;</w:t>
      </w:r>
    </w:p>
    <w:p w14:paraId="10A3A04D" w14:textId="77777777" w:rsidR="00DD605D" w:rsidRPr="00735704" w:rsidRDefault="00DD605D" w:rsidP="0021321E">
      <w:pPr>
        <w:pStyle w:val="Paragrafoelenco"/>
        <w:numPr>
          <w:ilvl w:val="2"/>
          <w:numId w:val="26"/>
        </w:numPr>
        <w:autoSpaceDE/>
        <w:autoSpaceDN/>
        <w:ind w:left="426" w:hanging="426"/>
        <w:contextualSpacing w:val="0"/>
        <w:jc w:val="both"/>
        <w:rPr>
          <w:sz w:val="24"/>
          <w:szCs w:val="24"/>
          <w:lang w:val="it-IT"/>
        </w:rPr>
      </w:pPr>
      <w:r w:rsidRPr="00CA0D86">
        <w:rPr>
          <w:sz w:val="24"/>
          <w:szCs w:val="24"/>
          <w:lang w:val="it-IT"/>
        </w:rPr>
        <w:t xml:space="preserve">PASSOE dell’ausiliaria. </w:t>
      </w:r>
      <w:r>
        <w:rPr>
          <w:sz w:val="24"/>
          <w:szCs w:val="24"/>
          <w:lang w:val="it-IT"/>
        </w:rPr>
        <w:t>I</w:t>
      </w:r>
      <w:r w:rsidRPr="00735704">
        <w:rPr>
          <w:sz w:val="24"/>
          <w:szCs w:val="24"/>
          <w:lang w:val="it-IT"/>
        </w:rPr>
        <w:t xml:space="preserve">n caso di operatori economici ausiliari aventi sede, residenza o domicilio nei paesi inseriti nelle c.d. “black list”: dichiarazione sottoscritta con firma digitale dal Legale Rappresentante dell’Impresa ausiliaria del possesso dell’autorizzazione in corso di validità rilasciata ai sensi del d.m. 14 dicembre 2010 del Ministero dell’economia e delle finanze ai sensi (art. 37 del </w:t>
      </w:r>
      <w:r>
        <w:rPr>
          <w:sz w:val="24"/>
          <w:szCs w:val="24"/>
          <w:lang w:val="it-IT"/>
        </w:rPr>
        <w:t>D.L.</w:t>
      </w:r>
      <w:r w:rsidRPr="00735704">
        <w:rPr>
          <w:sz w:val="24"/>
          <w:szCs w:val="24"/>
          <w:lang w:val="it-IT"/>
        </w:rPr>
        <w:t xml:space="preserve"> 78/2010, conv. in </w:t>
      </w:r>
      <w:r>
        <w:rPr>
          <w:sz w:val="24"/>
          <w:szCs w:val="24"/>
          <w:lang w:val="it-IT"/>
        </w:rPr>
        <w:t>L.</w:t>
      </w:r>
      <w:r w:rsidRPr="00735704">
        <w:rPr>
          <w:sz w:val="24"/>
          <w:szCs w:val="24"/>
          <w:lang w:val="it-IT"/>
        </w:rPr>
        <w:t xml:space="preserve"> 122/2010) oppure dichiarazione dell’ausiliaria di aver presentato domanda di autorizzazione ai sensi dell’art. 1 comma 3 del </w:t>
      </w:r>
      <w:r>
        <w:rPr>
          <w:sz w:val="24"/>
          <w:szCs w:val="24"/>
          <w:lang w:val="it-IT"/>
        </w:rPr>
        <w:t xml:space="preserve">D.M. </w:t>
      </w:r>
      <w:r w:rsidRPr="00735704">
        <w:rPr>
          <w:sz w:val="24"/>
          <w:szCs w:val="24"/>
          <w:lang w:val="it-IT"/>
        </w:rPr>
        <w:t>14.12.2010 con allegata copia dell’istanza di autorizzazione inviata al Ministero.</w:t>
      </w:r>
    </w:p>
    <w:p w14:paraId="704965B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4ACF083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In caso di ricorso al subappalto si richiede la compilazione della sezione D</w:t>
      </w:r>
    </w:p>
    <w:p w14:paraId="2D315D27" w14:textId="474B471B"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pena l’impossibilità di ricorrere al subappalto, indica l’elenco delle prestazioni che</w:t>
      </w:r>
      <w:r w:rsidR="008D1C01">
        <w:rPr>
          <w:rFonts w:ascii="Times New Roman" w:hAnsi="Times New Roman" w:cs="Times New Roman"/>
          <w:sz w:val="24"/>
          <w:szCs w:val="24"/>
        </w:rPr>
        <w:t xml:space="preserve"> </w:t>
      </w:r>
      <w:r w:rsidRPr="00735704">
        <w:rPr>
          <w:rFonts w:ascii="Times New Roman" w:hAnsi="Times New Roman" w:cs="Times New Roman"/>
          <w:sz w:val="24"/>
          <w:szCs w:val="24"/>
        </w:rPr>
        <w:t>intende subappaltare con la relativa quota percentuale dell’importo complessivo del contratto nonché,</w:t>
      </w:r>
    </w:p>
    <w:p w14:paraId="59CF692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ai sensi dell’art. 105, comma 6 del Codice.  Non è richiesta, per il presente appalto, l’indicazione della terna di subappaltatori di cui all’art. 105, comma 6, del Codice.</w:t>
      </w:r>
    </w:p>
    <w:p w14:paraId="0502AC2F" w14:textId="77777777" w:rsidR="00DD605D" w:rsidRPr="00735704" w:rsidRDefault="00DD605D" w:rsidP="00DD605D">
      <w:pPr>
        <w:spacing w:after="0" w:line="240" w:lineRule="auto"/>
        <w:rPr>
          <w:rFonts w:ascii="Times New Roman" w:hAnsi="Times New Roman" w:cs="Times New Roman"/>
          <w:sz w:val="24"/>
          <w:szCs w:val="24"/>
          <w:u w:val="single"/>
        </w:rPr>
      </w:pPr>
      <w:r w:rsidRPr="00735704">
        <w:rPr>
          <w:rFonts w:ascii="Times New Roman" w:hAnsi="Times New Roman" w:cs="Times New Roman"/>
          <w:sz w:val="24"/>
          <w:szCs w:val="24"/>
          <w:u w:val="single"/>
        </w:rPr>
        <w:t>Il concorrente, per ciascun subappaltatore, allega:</w:t>
      </w:r>
    </w:p>
    <w:p w14:paraId="52942977" w14:textId="77777777" w:rsidR="00DD605D" w:rsidRPr="00735704" w:rsidRDefault="00DD605D" w:rsidP="0021321E">
      <w:pPr>
        <w:pStyle w:val="Paragrafoelenco"/>
        <w:numPr>
          <w:ilvl w:val="2"/>
          <w:numId w:val="27"/>
        </w:numPr>
        <w:autoSpaceDE/>
        <w:autoSpaceDN/>
        <w:ind w:left="426" w:hanging="426"/>
        <w:contextualSpacing w:val="0"/>
        <w:jc w:val="both"/>
        <w:rPr>
          <w:sz w:val="24"/>
          <w:szCs w:val="24"/>
          <w:lang w:val="it-IT"/>
        </w:rPr>
      </w:pPr>
      <w:r w:rsidRPr="00735704">
        <w:rPr>
          <w:sz w:val="24"/>
          <w:szCs w:val="24"/>
          <w:lang w:val="it-IT"/>
        </w:rPr>
        <w:t>DGUE, a firma del subappaltatore, contenente le informazioni  di cui alla parte II, sezioni A e B, alla parte III, sezioni A, C e D, e alla parte VI;</w:t>
      </w:r>
    </w:p>
    <w:p w14:paraId="1907A262" w14:textId="77777777" w:rsidR="00DD605D" w:rsidRPr="00735704" w:rsidRDefault="00DD605D" w:rsidP="0021321E">
      <w:pPr>
        <w:pStyle w:val="Paragrafoelenco"/>
        <w:numPr>
          <w:ilvl w:val="2"/>
          <w:numId w:val="27"/>
        </w:numPr>
        <w:autoSpaceDE/>
        <w:autoSpaceDN/>
        <w:ind w:left="426" w:hanging="426"/>
        <w:contextualSpacing w:val="0"/>
        <w:jc w:val="both"/>
        <w:rPr>
          <w:sz w:val="24"/>
          <w:szCs w:val="24"/>
        </w:rPr>
      </w:pPr>
      <w:r w:rsidRPr="00735704">
        <w:rPr>
          <w:sz w:val="24"/>
          <w:szCs w:val="24"/>
        </w:rPr>
        <w:t>DGUE del subappaltatore.</w:t>
      </w:r>
    </w:p>
    <w:p w14:paraId="54ED4F82" w14:textId="77777777" w:rsidR="00DD605D" w:rsidRPr="00735704" w:rsidRDefault="00DD605D" w:rsidP="00DD605D">
      <w:pPr>
        <w:pStyle w:val="Paragrafoelenco"/>
        <w:autoSpaceDE/>
        <w:autoSpaceDN/>
        <w:ind w:left="792"/>
        <w:contextualSpacing w:val="0"/>
        <w:jc w:val="both"/>
        <w:rPr>
          <w:sz w:val="24"/>
          <w:szCs w:val="24"/>
        </w:rPr>
      </w:pPr>
    </w:p>
    <w:p w14:paraId="2F101A2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Parte III – Motivi di esclusione</w:t>
      </w:r>
    </w:p>
    <w:p w14:paraId="17C706AF" w14:textId="45C9E1CD"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lastRenderedPageBreak/>
        <w:t>Il concorrente dichiara di non trovarsi nelle condizioni previste dal paragrafo 6 del</w:t>
      </w:r>
      <w:r w:rsidR="008D1C01">
        <w:rPr>
          <w:rFonts w:ascii="Times New Roman" w:hAnsi="Times New Roman" w:cs="Times New Roman"/>
          <w:sz w:val="24"/>
          <w:szCs w:val="24"/>
        </w:rPr>
        <w:t>la presente Lettera d’invito</w:t>
      </w:r>
      <w:r w:rsidRPr="00735704">
        <w:rPr>
          <w:rFonts w:ascii="Times New Roman" w:hAnsi="Times New Roman" w:cs="Times New Roman"/>
          <w:sz w:val="24"/>
          <w:szCs w:val="24"/>
        </w:rPr>
        <w:t>/Disciplinare di gara (Sez. A-B-C-D).</w:t>
      </w:r>
    </w:p>
    <w:p w14:paraId="49581EDF" w14:textId="11CF23F3" w:rsidR="00DD605D" w:rsidRPr="00735704" w:rsidRDefault="00DD605D" w:rsidP="00DD605D">
      <w:pPr>
        <w:autoSpaceDE w:val="0"/>
        <w:autoSpaceDN w:val="0"/>
        <w:adjustRightInd w:val="0"/>
        <w:spacing w:after="0" w:line="240" w:lineRule="auto"/>
        <w:jc w:val="both"/>
        <w:rPr>
          <w:rFonts w:ascii="Times New Roman" w:hAnsi="Times New Roman" w:cs="Times New Roman"/>
          <w:iCs/>
          <w:sz w:val="24"/>
          <w:szCs w:val="24"/>
        </w:rPr>
      </w:pPr>
      <w:r w:rsidRPr="00735704">
        <w:rPr>
          <w:rFonts w:ascii="Times New Roman" w:hAnsi="Times New Roman" w:cs="Times New Roman"/>
          <w:iCs/>
          <w:sz w:val="24"/>
          <w:szCs w:val="24"/>
        </w:rPr>
        <w:t xml:space="preserve">Si ricorda che, fino all’aggiornamento del DGUE al decreto correttivo di cui al d.lgs. 19 aprile 2017 n. 56, ciascun soggetto che compila il DGUE allega una dichiarazione integrativa in ordine al possesso dei requisiti di all’art. 80, </w:t>
      </w:r>
      <w:r w:rsidRPr="00735704">
        <w:rPr>
          <w:rFonts w:ascii="Times New Roman" w:hAnsi="Times New Roman" w:cs="Times New Roman"/>
          <w:sz w:val="24"/>
          <w:szCs w:val="24"/>
        </w:rPr>
        <w:t>comma1 lett. b-bis)</w:t>
      </w:r>
      <w:r w:rsidRPr="00735704">
        <w:rPr>
          <w:rFonts w:ascii="Times New Roman" w:hAnsi="Times New Roman" w:cs="Times New Roman"/>
          <w:i/>
          <w:sz w:val="24"/>
          <w:szCs w:val="24"/>
        </w:rPr>
        <w:t xml:space="preserve"> </w:t>
      </w:r>
      <w:r w:rsidRPr="00735704">
        <w:rPr>
          <w:rFonts w:ascii="Times New Roman" w:hAnsi="Times New Roman" w:cs="Times New Roman"/>
          <w:sz w:val="24"/>
          <w:szCs w:val="24"/>
        </w:rPr>
        <w:t>e</w:t>
      </w:r>
      <w:r w:rsidRPr="00735704">
        <w:rPr>
          <w:rFonts w:ascii="Times New Roman" w:hAnsi="Times New Roman" w:cs="Times New Roman"/>
          <w:iCs/>
          <w:sz w:val="24"/>
          <w:szCs w:val="24"/>
        </w:rPr>
        <w:t xml:space="preserve"> comma 5 </w:t>
      </w:r>
      <w:proofErr w:type="spellStart"/>
      <w:r w:rsidRPr="00735704">
        <w:rPr>
          <w:rFonts w:ascii="Times New Roman" w:hAnsi="Times New Roman" w:cs="Times New Roman"/>
          <w:iCs/>
          <w:sz w:val="24"/>
          <w:szCs w:val="24"/>
          <w:u w:val="single"/>
        </w:rPr>
        <w:t>lett.</w:t>
      </w:r>
      <w:r>
        <w:rPr>
          <w:rFonts w:ascii="Times New Roman" w:hAnsi="Times New Roman" w:cs="Times New Roman"/>
          <w:iCs/>
          <w:sz w:val="24"/>
          <w:szCs w:val="24"/>
          <w:u w:val="single"/>
        </w:rPr>
        <w:t>c</w:t>
      </w:r>
      <w:proofErr w:type="spellEnd"/>
      <w:r>
        <w:rPr>
          <w:rFonts w:ascii="Times New Roman" w:hAnsi="Times New Roman" w:cs="Times New Roman"/>
          <w:iCs/>
          <w:sz w:val="24"/>
          <w:szCs w:val="24"/>
          <w:u w:val="single"/>
        </w:rPr>
        <w:t xml:space="preserve">-bis, c-ter </w:t>
      </w:r>
      <w:proofErr w:type="gramStart"/>
      <w:r>
        <w:rPr>
          <w:rFonts w:ascii="Times New Roman" w:hAnsi="Times New Roman" w:cs="Times New Roman"/>
          <w:iCs/>
          <w:sz w:val="24"/>
          <w:szCs w:val="24"/>
          <w:u w:val="single"/>
        </w:rPr>
        <w:t>c,-</w:t>
      </w:r>
      <w:proofErr w:type="gramEnd"/>
      <w:r>
        <w:rPr>
          <w:rFonts w:ascii="Times New Roman" w:hAnsi="Times New Roman" w:cs="Times New Roman"/>
          <w:iCs/>
          <w:sz w:val="24"/>
          <w:szCs w:val="24"/>
          <w:u w:val="single"/>
        </w:rPr>
        <w:t>quater</w:t>
      </w:r>
      <w:r w:rsidRPr="00735704">
        <w:rPr>
          <w:rFonts w:ascii="Times New Roman" w:hAnsi="Times New Roman" w:cs="Times New Roman"/>
          <w:iCs/>
          <w:sz w:val="24"/>
          <w:szCs w:val="24"/>
          <w:u w:val="single"/>
        </w:rPr>
        <w:t xml:space="preserve"> </w:t>
      </w:r>
      <w:r>
        <w:rPr>
          <w:rFonts w:ascii="Times New Roman" w:hAnsi="Times New Roman" w:cs="Times New Roman"/>
          <w:iCs/>
          <w:sz w:val="24"/>
          <w:szCs w:val="24"/>
          <w:u w:val="single"/>
        </w:rPr>
        <w:t>,</w:t>
      </w:r>
      <w:r w:rsidRPr="00735704">
        <w:rPr>
          <w:rFonts w:ascii="Times New Roman" w:hAnsi="Times New Roman" w:cs="Times New Roman"/>
          <w:iCs/>
          <w:sz w:val="24"/>
          <w:szCs w:val="24"/>
          <w:u w:val="single"/>
        </w:rPr>
        <w:t>f-bis e f-ter del Codice</w:t>
      </w:r>
      <w:r w:rsidRPr="00735704">
        <w:rPr>
          <w:rFonts w:ascii="Times New Roman" w:hAnsi="Times New Roman" w:cs="Times New Roman"/>
          <w:iCs/>
          <w:sz w:val="24"/>
          <w:szCs w:val="24"/>
        </w:rPr>
        <w:t xml:space="preserve"> – cfr. </w:t>
      </w:r>
      <w:r w:rsidRPr="00F83F9C">
        <w:rPr>
          <w:rFonts w:ascii="Times New Roman" w:hAnsi="Times New Roman" w:cs="Times New Roman"/>
          <w:iCs/>
          <w:sz w:val="24"/>
          <w:szCs w:val="24"/>
        </w:rPr>
        <w:t>punto 15.3.1</w:t>
      </w:r>
      <w:r w:rsidRPr="00735704">
        <w:rPr>
          <w:rFonts w:ascii="Times New Roman" w:hAnsi="Times New Roman" w:cs="Times New Roman"/>
          <w:iCs/>
          <w:sz w:val="24"/>
          <w:szCs w:val="24"/>
        </w:rPr>
        <w:t xml:space="preserve"> n. </w:t>
      </w:r>
      <w:r>
        <w:rPr>
          <w:rFonts w:ascii="Times New Roman" w:hAnsi="Times New Roman" w:cs="Times New Roman"/>
          <w:iCs/>
          <w:sz w:val="24"/>
          <w:szCs w:val="24"/>
        </w:rPr>
        <w:t>2</w:t>
      </w:r>
      <w:r w:rsidRPr="00735704">
        <w:rPr>
          <w:rFonts w:ascii="Times New Roman" w:hAnsi="Times New Roman" w:cs="Times New Roman"/>
          <w:iCs/>
          <w:sz w:val="24"/>
          <w:szCs w:val="24"/>
        </w:rPr>
        <w:t xml:space="preserve"> del presente Disciplinare.</w:t>
      </w:r>
      <w:r>
        <w:rPr>
          <w:rFonts w:ascii="Times New Roman" w:hAnsi="Times New Roman" w:cs="Times New Roman"/>
          <w:iCs/>
          <w:sz w:val="24"/>
          <w:szCs w:val="24"/>
        </w:rPr>
        <w:t xml:space="preserve"> La dichiarazione integrativa è presente nell’ambito del modello all</w:t>
      </w:r>
      <w:r w:rsidR="008D1C01">
        <w:rPr>
          <w:rFonts w:ascii="Times New Roman" w:hAnsi="Times New Roman" w:cs="Times New Roman"/>
          <w:iCs/>
          <w:sz w:val="24"/>
          <w:szCs w:val="24"/>
        </w:rPr>
        <w:t>.</w:t>
      </w:r>
      <w:r>
        <w:rPr>
          <w:rFonts w:ascii="Times New Roman" w:hAnsi="Times New Roman" w:cs="Times New Roman"/>
          <w:iCs/>
          <w:sz w:val="24"/>
          <w:szCs w:val="24"/>
        </w:rPr>
        <w:t>1</w:t>
      </w:r>
    </w:p>
    <w:p w14:paraId="54A52CC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highlight w:val="yellow"/>
        </w:rPr>
      </w:pPr>
    </w:p>
    <w:p w14:paraId="5FB47B8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Parte IV – Criteri di selezione</w:t>
      </w:r>
    </w:p>
    <w:p w14:paraId="29F2E53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dichiara di possedere tutti i requisiti richiesti dai criteri di selezione, compilando quanto segue:</w:t>
      </w:r>
    </w:p>
    <w:p w14:paraId="664F8721" w14:textId="7D888F14" w:rsidR="00DD605D" w:rsidRPr="00735704" w:rsidRDefault="00DD605D" w:rsidP="0021321E">
      <w:pPr>
        <w:pStyle w:val="Paragrafoelenco"/>
        <w:numPr>
          <w:ilvl w:val="0"/>
          <w:numId w:val="11"/>
        </w:numPr>
        <w:adjustRightInd w:val="0"/>
        <w:ind w:left="284" w:hanging="284"/>
        <w:jc w:val="both"/>
        <w:rPr>
          <w:sz w:val="24"/>
          <w:szCs w:val="24"/>
          <w:lang w:val="it-IT"/>
        </w:rPr>
      </w:pPr>
      <w:r w:rsidRPr="00735704">
        <w:rPr>
          <w:sz w:val="24"/>
          <w:szCs w:val="24"/>
          <w:lang w:val="it-IT"/>
        </w:rPr>
        <w:t xml:space="preserve">la sezione A per dichiarare il possesso del requisito relativo all’idoneità professionale di cui al par. 7.1 </w:t>
      </w:r>
      <w:r w:rsidR="008D1C01" w:rsidRPr="008D1C01">
        <w:rPr>
          <w:sz w:val="24"/>
          <w:szCs w:val="24"/>
          <w:lang w:val="it-IT"/>
        </w:rPr>
        <w:t>della presente Lettera d’invito/Disciplinare di gara</w:t>
      </w:r>
      <w:r w:rsidRPr="00735704">
        <w:rPr>
          <w:sz w:val="24"/>
          <w:szCs w:val="24"/>
          <w:lang w:val="it-IT"/>
        </w:rPr>
        <w:t>;</w:t>
      </w:r>
    </w:p>
    <w:p w14:paraId="13FFE045" w14:textId="77777777" w:rsidR="00DD605D" w:rsidRPr="00735704" w:rsidRDefault="00DD605D" w:rsidP="0021321E">
      <w:pPr>
        <w:pStyle w:val="Paragrafoelenco"/>
        <w:numPr>
          <w:ilvl w:val="0"/>
          <w:numId w:val="11"/>
        </w:numPr>
        <w:adjustRightInd w:val="0"/>
        <w:ind w:left="284" w:hanging="284"/>
        <w:jc w:val="both"/>
        <w:rPr>
          <w:sz w:val="24"/>
          <w:szCs w:val="24"/>
          <w:lang w:val="it-IT"/>
        </w:rPr>
      </w:pPr>
      <w:r w:rsidRPr="00735704">
        <w:rPr>
          <w:sz w:val="24"/>
          <w:szCs w:val="24"/>
          <w:lang w:val="it-IT"/>
        </w:rPr>
        <w:t>la sezione B per dichiarare il possesso del requisito relativo alla capacità economico-finanziaria di cui al par. 7.2 del presente disciplinare;</w:t>
      </w:r>
    </w:p>
    <w:p w14:paraId="5A4B8464" w14:textId="77777777" w:rsidR="00DD605D" w:rsidRPr="00735704" w:rsidRDefault="00DD605D" w:rsidP="0021321E">
      <w:pPr>
        <w:pStyle w:val="Paragrafoelenco"/>
        <w:numPr>
          <w:ilvl w:val="0"/>
          <w:numId w:val="11"/>
        </w:numPr>
        <w:adjustRightInd w:val="0"/>
        <w:ind w:left="284" w:hanging="284"/>
        <w:jc w:val="both"/>
        <w:rPr>
          <w:sz w:val="24"/>
          <w:szCs w:val="24"/>
          <w:lang w:val="it-IT"/>
        </w:rPr>
      </w:pPr>
      <w:r w:rsidRPr="00735704">
        <w:rPr>
          <w:sz w:val="24"/>
          <w:szCs w:val="24"/>
          <w:lang w:val="it-IT"/>
        </w:rPr>
        <w:t>la sezione C per dichiarare il possesso del requisito relativo alla capacità professionale e tecnica di cui al par. 7.3 del presente disciplinare;</w:t>
      </w:r>
    </w:p>
    <w:p w14:paraId="7AE5FBE8" w14:textId="77777777" w:rsidR="008D1C01" w:rsidRDefault="008D1C01" w:rsidP="00DD605D">
      <w:pPr>
        <w:adjustRightInd w:val="0"/>
        <w:spacing w:after="0" w:line="240" w:lineRule="auto"/>
        <w:jc w:val="both"/>
        <w:rPr>
          <w:rFonts w:ascii="Times New Roman" w:hAnsi="Times New Roman" w:cs="Times New Roman"/>
          <w:sz w:val="24"/>
          <w:szCs w:val="24"/>
        </w:rPr>
      </w:pPr>
    </w:p>
    <w:p w14:paraId="63FDE70B" w14:textId="77777777" w:rsidR="008D1C01" w:rsidRDefault="008D1C01" w:rsidP="00DD605D">
      <w:pPr>
        <w:adjustRightInd w:val="0"/>
        <w:spacing w:after="0" w:line="240" w:lineRule="auto"/>
        <w:jc w:val="both"/>
        <w:rPr>
          <w:rFonts w:ascii="Times New Roman" w:hAnsi="Times New Roman" w:cs="Times New Roman"/>
          <w:sz w:val="24"/>
          <w:szCs w:val="24"/>
        </w:rPr>
      </w:pPr>
    </w:p>
    <w:p w14:paraId="3D66757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Parte VI – Dichiarazioni finali</w:t>
      </w:r>
    </w:p>
    <w:p w14:paraId="7030292F" w14:textId="77777777" w:rsidR="004D5970" w:rsidRPr="004D5970" w:rsidRDefault="004D5970" w:rsidP="004D5970">
      <w:p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 xml:space="preserve">Il concorrente rende tutte le informazioni richieste mediante la compilazione delle parti pertinenti. </w:t>
      </w:r>
      <w:r w:rsidRPr="004D5970">
        <w:rPr>
          <w:rFonts w:ascii="Times New Roman" w:hAnsi="Times New Roman" w:cs="Times New Roman"/>
          <w:b/>
          <w:bCs/>
          <w:sz w:val="24"/>
          <w:szCs w:val="24"/>
        </w:rPr>
        <w:t xml:space="preserve">Il </w:t>
      </w:r>
      <w:proofErr w:type="gramStart"/>
      <w:r w:rsidRPr="004D5970">
        <w:rPr>
          <w:rFonts w:ascii="Times New Roman" w:hAnsi="Times New Roman" w:cs="Times New Roman"/>
          <w:b/>
          <w:bCs/>
          <w:sz w:val="24"/>
          <w:szCs w:val="24"/>
        </w:rPr>
        <w:t xml:space="preserve">DGUE </w:t>
      </w:r>
      <w:r w:rsidRPr="004D5970">
        <w:rPr>
          <w:rFonts w:ascii="Times New Roman" w:hAnsi="Times New Roman" w:cs="Times New Roman"/>
          <w:b/>
          <w:sz w:val="24"/>
          <w:szCs w:val="24"/>
          <w:u w:val="single"/>
        </w:rPr>
        <w:t xml:space="preserve"> elettronico</w:t>
      </w:r>
      <w:proofErr w:type="gramEnd"/>
      <w:r w:rsidRPr="004D5970">
        <w:rPr>
          <w:rFonts w:ascii="Times New Roman" w:hAnsi="Times New Roman" w:cs="Times New Roman"/>
          <w:b/>
          <w:sz w:val="24"/>
          <w:szCs w:val="24"/>
          <w:u w:val="single"/>
        </w:rPr>
        <w:t xml:space="preserve"> </w:t>
      </w:r>
      <w:r w:rsidRPr="004D5970">
        <w:rPr>
          <w:rFonts w:ascii="Times New Roman" w:hAnsi="Times New Roman" w:cs="Times New Roman"/>
          <w:b/>
          <w:bCs/>
          <w:sz w:val="24"/>
          <w:szCs w:val="24"/>
        </w:rPr>
        <w:t xml:space="preserve">è sottoscritto digitalmente, </w:t>
      </w:r>
      <w:r w:rsidRPr="004D5970">
        <w:rPr>
          <w:rFonts w:ascii="Times New Roman" w:hAnsi="Times New Roman" w:cs="Times New Roman"/>
          <w:sz w:val="24"/>
          <w:szCs w:val="24"/>
        </w:rPr>
        <w:t>dai seguenti soggetti:</w:t>
      </w:r>
    </w:p>
    <w:p w14:paraId="02A8E8F0" w14:textId="77777777" w:rsidR="004D5970" w:rsidRPr="004D5970" w:rsidRDefault="004D5970" w:rsidP="0021321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nel caso di professionista singolo, dal professionista;</w:t>
      </w:r>
    </w:p>
    <w:p w14:paraId="24FCF237" w14:textId="77777777" w:rsidR="004D5970" w:rsidRPr="004D5970" w:rsidRDefault="004D5970" w:rsidP="0021321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nel caso di studio associato, da tutti gli associati o dal rappresentante munito di idonei poteri;</w:t>
      </w:r>
    </w:p>
    <w:p w14:paraId="16E4F636" w14:textId="77777777" w:rsidR="004D5970" w:rsidRPr="004D5970" w:rsidRDefault="004D5970" w:rsidP="0021321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nel caso di società o consorzi, dal legale rappresentante.</w:t>
      </w:r>
    </w:p>
    <w:p w14:paraId="68C63202" w14:textId="77777777" w:rsidR="004D5970" w:rsidRPr="004D5970" w:rsidRDefault="004D5970" w:rsidP="004D5970">
      <w:pPr>
        <w:autoSpaceDE w:val="0"/>
        <w:autoSpaceDN w:val="0"/>
        <w:adjustRightInd w:val="0"/>
        <w:spacing w:after="0" w:line="240" w:lineRule="auto"/>
        <w:jc w:val="both"/>
        <w:rPr>
          <w:rFonts w:ascii="Times New Roman" w:hAnsi="Times New Roman" w:cs="Times New Roman"/>
          <w:b/>
          <w:bCs/>
          <w:sz w:val="24"/>
          <w:szCs w:val="24"/>
        </w:rPr>
      </w:pPr>
      <w:r w:rsidRPr="004D5970">
        <w:rPr>
          <w:rFonts w:ascii="Times New Roman" w:hAnsi="Times New Roman" w:cs="Times New Roman"/>
          <w:b/>
          <w:bCs/>
          <w:sz w:val="24"/>
          <w:szCs w:val="24"/>
        </w:rPr>
        <w:t>Il DGUE è presentato, oltre che dal concorrente singolo, da ciascuno dei seguenti soggetti</w:t>
      </w:r>
    </w:p>
    <w:p w14:paraId="16796001" w14:textId="77777777" w:rsidR="004D5970" w:rsidRPr="004D5970" w:rsidRDefault="004D5970" w:rsidP="0021321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nel caso di raggruppamenti temporanei, consorzi ordinari, GEIE, da ciascuno degli operatori economici che partecipano alla procedura in forma congiunta;</w:t>
      </w:r>
    </w:p>
    <w:p w14:paraId="4964C1B5" w14:textId="77777777" w:rsidR="004D5970" w:rsidRPr="004D5970" w:rsidRDefault="004D5970" w:rsidP="0021321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nel caso di aggregazione di rete, dall’organo comune, ove presente e da tutti retisti partecipanti;</w:t>
      </w:r>
    </w:p>
    <w:p w14:paraId="39681133" w14:textId="77777777" w:rsidR="004D5970" w:rsidRPr="004D5970" w:rsidRDefault="004D5970" w:rsidP="0021321E">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nel caso di consorzi stabili, dal consorzio e dai consorziati per conto dei quali il consorzio concorre;</w:t>
      </w:r>
    </w:p>
    <w:p w14:paraId="10D6BA18" w14:textId="50195991" w:rsidR="004D5970" w:rsidRPr="004D5970" w:rsidRDefault="004D5970" w:rsidP="004D5970">
      <w:pPr>
        <w:autoSpaceDE w:val="0"/>
        <w:autoSpaceDN w:val="0"/>
        <w:adjustRightInd w:val="0"/>
        <w:spacing w:after="0" w:line="240" w:lineRule="auto"/>
        <w:jc w:val="both"/>
        <w:rPr>
          <w:rFonts w:ascii="Times New Roman" w:hAnsi="Times New Roman" w:cs="Times New Roman"/>
          <w:sz w:val="24"/>
          <w:szCs w:val="24"/>
        </w:rPr>
      </w:pPr>
      <w:r w:rsidRPr="004D5970">
        <w:rPr>
          <w:rFonts w:ascii="Times New Roman" w:hAnsi="Times New Roman" w:cs="Times New Roman"/>
          <w:sz w:val="24"/>
          <w:szCs w:val="24"/>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w:t>
      </w:r>
      <w:r>
        <w:rPr>
          <w:rFonts w:ascii="Times New Roman" w:hAnsi="Times New Roman" w:cs="Times New Roman"/>
          <w:sz w:val="24"/>
          <w:szCs w:val="24"/>
        </w:rPr>
        <w:t xml:space="preserve"> antecedente la data della lettera d’invito</w:t>
      </w:r>
      <w:r w:rsidRPr="004D5970">
        <w:rPr>
          <w:rFonts w:ascii="Times New Roman" w:hAnsi="Times New Roman" w:cs="Times New Roman"/>
          <w:sz w:val="24"/>
          <w:szCs w:val="24"/>
        </w:rPr>
        <w:t>.</w:t>
      </w:r>
    </w:p>
    <w:p w14:paraId="7FC7FFA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2AC883C" w14:textId="77777777" w:rsidR="004D5970" w:rsidRPr="004D5970" w:rsidRDefault="00DD605D" w:rsidP="0021321E">
      <w:pPr>
        <w:pStyle w:val="Paragrafoelenco"/>
        <w:numPr>
          <w:ilvl w:val="1"/>
          <w:numId w:val="40"/>
        </w:numPr>
        <w:adjustRightInd w:val="0"/>
        <w:ind w:left="426" w:hanging="426"/>
        <w:jc w:val="both"/>
        <w:rPr>
          <w:b/>
          <w:bCs/>
          <w:sz w:val="24"/>
          <w:szCs w:val="24"/>
          <w:lang w:val="it-IT"/>
        </w:rPr>
      </w:pPr>
      <w:r w:rsidRPr="004D5970">
        <w:rPr>
          <w:b/>
          <w:sz w:val="24"/>
          <w:szCs w:val="24"/>
          <w:lang w:val="it-IT"/>
        </w:rPr>
        <w:t>DICHIARAZIONI INTEGRATIVE E DOCUMENTAZIONE A CORREDO</w:t>
      </w:r>
    </w:p>
    <w:p w14:paraId="6BE67EA1" w14:textId="77777777" w:rsidR="004D5970" w:rsidRPr="004D5970" w:rsidRDefault="004D5970" w:rsidP="004D5970">
      <w:pPr>
        <w:adjustRightInd w:val="0"/>
        <w:jc w:val="both"/>
        <w:rPr>
          <w:b/>
          <w:bCs/>
          <w:sz w:val="24"/>
          <w:szCs w:val="24"/>
        </w:rPr>
      </w:pPr>
    </w:p>
    <w:p w14:paraId="5A4EF49F" w14:textId="55E922BD" w:rsidR="00DD605D" w:rsidRPr="004D5970" w:rsidRDefault="00DD605D" w:rsidP="0021321E">
      <w:pPr>
        <w:pStyle w:val="Paragrafoelenco"/>
        <w:numPr>
          <w:ilvl w:val="2"/>
          <w:numId w:val="40"/>
        </w:numPr>
        <w:adjustRightInd w:val="0"/>
        <w:ind w:left="851" w:hanging="851"/>
        <w:jc w:val="both"/>
        <w:rPr>
          <w:b/>
          <w:bCs/>
          <w:sz w:val="24"/>
          <w:szCs w:val="24"/>
        </w:rPr>
      </w:pPr>
      <w:r w:rsidRPr="004D5970">
        <w:rPr>
          <w:b/>
          <w:bCs/>
          <w:sz w:val="24"/>
          <w:szCs w:val="24"/>
        </w:rPr>
        <w:t>Dichiarazioni integrative</w:t>
      </w:r>
    </w:p>
    <w:p w14:paraId="220B56E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Ciascun concorrente rende le seguenti dichiarazioni, anche ai sensi degli artt. 46 e 47 del D.P.R. 445/2000, con le quali:</w:t>
      </w:r>
    </w:p>
    <w:p w14:paraId="2812697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6563AF06" w14:textId="77777777" w:rsidR="00DD605D" w:rsidRPr="00735704" w:rsidRDefault="00DD605D" w:rsidP="0021321E">
      <w:pPr>
        <w:pStyle w:val="Paragrafoelenco"/>
        <w:numPr>
          <w:ilvl w:val="0"/>
          <w:numId w:val="13"/>
        </w:numPr>
        <w:adjustRightInd w:val="0"/>
        <w:ind w:left="284" w:hanging="284"/>
        <w:jc w:val="both"/>
        <w:rPr>
          <w:sz w:val="24"/>
          <w:szCs w:val="24"/>
          <w:lang w:val="it-IT"/>
        </w:rPr>
      </w:pPr>
      <w:r w:rsidRPr="00735704">
        <w:rPr>
          <w:sz w:val="24"/>
          <w:szCs w:val="24"/>
          <w:lang w:val="it-IT"/>
        </w:rPr>
        <w:t>dichiara i seguenti dati:</w:t>
      </w:r>
    </w:p>
    <w:p w14:paraId="3C3E6201"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highlight w:val="yellow"/>
        </w:rPr>
      </w:pPr>
    </w:p>
    <w:p w14:paraId="40429EA0"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r w:rsidRPr="00735704">
        <w:rPr>
          <w:rFonts w:ascii="Times New Roman" w:hAnsi="Times New Roman" w:cs="Times New Roman"/>
          <w:b/>
          <w:bCs/>
          <w:sz w:val="24"/>
          <w:szCs w:val="24"/>
        </w:rPr>
        <w:t>Per i professionisti singoli</w:t>
      </w:r>
    </w:p>
    <w:p w14:paraId="56CC26EE"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dati identificativi (nome, cognome, data e luogo di nascita, codice fiscale, residenza);</w:t>
      </w:r>
    </w:p>
    <w:p w14:paraId="70FE6B40"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p>
    <w:p w14:paraId="6B655A94"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r w:rsidRPr="00735704">
        <w:rPr>
          <w:rFonts w:ascii="Times New Roman" w:hAnsi="Times New Roman" w:cs="Times New Roman"/>
          <w:b/>
          <w:bCs/>
          <w:sz w:val="24"/>
          <w:szCs w:val="24"/>
        </w:rPr>
        <w:t>Per i professionisti associati</w:t>
      </w:r>
    </w:p>
    <w:p w14:paraId="2A50C200"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lastRenderedPageBreak/>
        <w:t>dati identificativi (nome, cognome, data e luogo di nascita, codice fiscale, residenza) di tutti i professionisti associati;</w:t>
      </w:r>
    </w:p>
    <w:p w14:paraId="772F3291"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requisiti (estremi di iscrizione ai relativi albi professionali) di cui all’art. 1 del d.m. 263/2016 con riferimento a tutti i professionisti associati;</w:t>
      </w:r>
    </w:p>
    <w:p w14:paraId="68B3EA3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592C7460"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r w:rsidRPr="00735704">
        <w:rPr>
          <w:rFonts w:ascii="Times New Roman" w:hAnsi="Times New Roman" w:cs="Times New Roman"/>
          <w:b/>
          <w:bCs/>
          <w:sz w:val="24"/>
          <w:szCs w:val="24"/>
        </w:rPr>
        <w:t>Per le società di professionisti</w:t>
      </w:r>
    </w:p>
    <w:p w14:paraId="19797C84"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64AA8E2C"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estremi di iscrizione ai relativi albi professionali dei soci;</w:t>
      </w:r>
    </w:p>
    <w:p w14:paraId="7E1D0CFD"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organigramma aggiornato di cui all’art. 2 del d.m. 263/2016;</w:t>
      </w:r>
    </w:p>
    <w:p w14:paraId="3B885267"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sz w:val="24"/>
          <w:szCs w:val="24"/>
        </w:rPr>
      </w:pPr>
      <w:r w:rsidRPr="00735704">
        <w:rPr>
          <w:rFonts w:ascii="Times New Roman" w:hAnsi="Times New Roman" w:cs="Times New Roman"/>
          <w:sz w:val="24"/>
          <w:szCs w:val="24"/>
        </w:rPr>
        <w:t>In alternativa alle dichiarazioni di cui alle lett. e) e f), il concorrente dichiara che i medesimi dati</w:t>
      </w:r>
    </w:p>
    <w:p w14:paraId="77CE0312"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sz w:val="24"/>
          <w:szCs w:val="24"/>
        </w:rPr>
      </w:pPr>
      <w:r w:rsidRPr="00735704">
        <w:rPr>
          <w:rFonts w:ascii="Times New Roman" w:hAnsi="Times New Roman" w:cs="Times New Roman"/>
          <w:sz w:val="24"/>
          <w:szCs w:val="24"/>
        </w:rPr>
        <w:t>aggiornati sono riscontrabili sul casellario delle società di ingegneria e professionali dell’ANAC.</w:t>
      </w:r>
    </w:p>
    <w:p w14:paraId="3558B89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27AE0D76"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r w:rsidRPr="00735704">
        <w:rPr>
          <w:rFonts w:ascii="Times New Roman" w:hAnsi="Times New Roman" w:cs="Times New Roman"/>
          <w:b/>
          <w:bCs/>
          <w:sz w:val="24"/>
          <w:szCs w:val="24"/>
        </w:rPr>
        <w:t>Per le società di ingegneria</w:t>
      </w:r>
    </w:p>
    <w:p w14:paraId="5B473FD5"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5768B1A8"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estremi dei requisiti (titolo di studio, data di abilitazione e n. iscrizione all’albo professionale) del direttore tecnico di cui all’art. 3 del d.m. 263/2016;</w:t>
      </w:r>
    </w:p>
    <w:p w14:paraId="66746DB8"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organigramma aggiornato di cui all’art. 3 del d.m. 263/2016.</w:t>
      </w:r>
    </w:p>
    <w:p w14:paraId="1BA21712" w14:textId="77777777" w:rsidR="00DD605D" w:rsidRPr="00735704" w:rsidRDefault="00DD605D" w:rsidP="00DD605D">
      <w:pPr>
        <w:adjustRightInd w:val="0"/>
        <w:spacing w:after="0" w:line="240" w:lineRule="auto"/>
        <w:ind w:left="284"/>
        <w:jc w:val="both"/>
        <w:rPr>
          <w:rFonts w:ascii="Times New Roman" w:hAnsi="Times New Roman" w:cs="Times New Roman"/>
          <w:sz w:val="24"/>
          <w:szCs w:val="24"/>
        </w:rPr>
      </w:pPr>
      <w:r w:rsidRPr="00735704">
        <w:rPr>
          <w:rFonts w:ascii="Times New Roman" w:hAnsi="Times New Roman" w:cs="Times New Roman"/>
          <w:sz w:val="24"/>
          <w:szCs w:val="24"/>
        </w:rPr>
        <w:t>In alternativa alle dichiarazioni di cui alle lett. h) e i), il concorrente dichiara che i medesimi dati aggiornati sono riscontrabili sul casellario delle società di ingegneria e professionali dell’ANAC.</w:t>
      </w:r>
    </w:p>
    <w:p w14:paraId="345BBE3E" w14:textId="77777777" w:rsidR="00DD605D"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p>
    <w:p w14:paraId="3E9E2CE9" w14:textId="77777777" w:rsidR="00DD605D" w:rsidRPr="00735704" w:rsidRDefault="00DD605D" w:rsidP="00DD605D">
      <w:pPr>
        <w:autoSpaceDE w:val="0"/>
        <w:autoSpaceDN w:val="0"/>
        <w:adjustRightInd w:val="0"/>
        <w:spacing w:after="0" w:line="240" w:lineRule="auto"/>
        <w:ind w:firstLine="284"/>
        <w:jc w:val="both"/>
        <w:rPr>
          <w:rFonts w:ascii="Times New Roman" w:hAnsi="Times New Roman" w:cs="Times New Roman"/>
          <w:b/>
          <w:bCs/>
          <w:sz w:val="24"/>
          <w:szCs w:val="24"/>
        </w:rPr>
      </w:pPr>
      <w:r w:rsidRPr="00735704">
        <w:rPr>
          <w:rFonts w:ascii="Times New Roman" w:hAnsi="Times New Roman" w:cs="Times New Roman"/>
          <w:b/>
          <w:bCs/>
          <w:sz w:val="24"/>
          <w:szCs w:val="24"/>
        </w:rPr>
        <w:t>Per i consorzi stabili</w:t>
      </w:r>
    </w:p>
    <w:p w14:paraId="552DBF0F" w14:textId="77777777" w:rsidR="00DD605D" w:rsidRPr="00735704" w:rsidRDefault="00DD605D" w:rsidP="0021321E">
      <w:pPr>
        <w:pStyle w:val="Paragrafoelenco"/>
        <w:numPr>
          <w:ilvl w:val="1"/>
          <w:numId w:val="14"/>
        </w:numPr>
        <w:adjustRightInd w:val="0"/>
        <w:ind w:left="567" w:hanging="283"/>
        <w:jc w:val="both"/>
        <w:rPr>
          <w:sz w:val="24"/>
          <w:szCs w:val="24"/>
          <w:lang w:val="it-IT"/>
        </w:rPr>
      </w:pPr>
      <w:r w:rsidRPr="00735704">
        <w:rPr>
          <w:sz w:val="24"/>
          <w:szCs w:val="24"/>
          <w:lang w:val="it-IT"/>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5707892D" w14:textId="77777777" w:rsidR="00DD605D" w:rsidRPr="00735704" w:rsidRDefault="00DD605D" w:rsidP="00DD605D">
      <w:pPr>
        <w:pStyle w:val="Paragrafoelenco"/>
        <w:adjustRightInd w:val="0"/>
        <w:ind w:left="567"/>
        <w:jc w:val="both"/>
        <w:rPr>
          <w:sz w:val="24"/>
          <w:szCs w:val="24"/>
          <w:lang w:val="it-IT"/>
        </w:rPr>
      </w:pPr>
    </w:p>
    <w:p w14:paraId="57265E4F" w14:textId="77777777" w:rsidR="00DD605D" w:rsidRPr="00735704" w:rsidRDefault="00DD605D" w:rsidP="0021321E">
      <w:pPr>
        <w:pStyle w:val="Corpotesto"/>
        <w:widowControl w:val="0"/>
        <w:numPr>
          <w:ilvl w:val="0"/>
          <w:numId w:val="13"/>
        </w:numPr>
        <w:ind w:right="110"/>
        <w:rPr>
          <w:sz w:val="24"/>
          <w:szCs w:val="24"/>
        </w:rPr>
      </w:pPr>
      <w:r w:rsidRPr="00735704">
        <w:rPr>
          <w:sz w:val="24"/>
          <w:szCs w:val="24"/>
        </w:rPr>
        <w:t xml:space="preserve">di non essere incorso nelle cause di esclusione di cui </w:t>
      </w:r>
      <w:proofErr w:type="gramStart"/>
      <w:r w:rsidRPr="00735704">
        <w:rPr>
          <w:sz w:val="24"/>
          <w:szCs w:val="24"/>
        </w:rPr>
        <w:t xml:space="preserve">all’art. </w:t>
      </w:r>
      <w:r w:rsidRPr="00735704">
        <w:rPr>
          <w:iCs/>
          <w:sz w:val="24"/>
          <w:szCs w:val="24"/>
        </w:rPr>
        <w:t>.</w:t>
      </w:r>
      <w:proofErr w:type="gramEnd"/>
      <w:r w:rsidRPr="00735704">
        <w:rPr>
          <w:iCs/>
          <w:sz w:val="24"/>
          <w:szCs w:val="24"/>
        </w:rPr>
        <w:t xml:space="preserve"> 80, </w:t>
      </w:r>
      <w:r w:rsidRPr="00735704">
        <w:rPr>
          <w:sz w:val="24"/>
          <w:szCs w:val="24"/>
        </w:rPr>
        <w:t>comma1 lett. b-bis)</w:t>
      </w:r>
      <w:r w:rsidRPr="00735704">
        <w:rPr>
          <w:i/>
          <w:sz w:val="24"/>
          <w:szCs w:val="24"/>
        </w:rPr>
        <w:t xml:space="preserve"> </w:t>
      </w:r>
      <w:r w:rsidRPr="00735704">
        <w:rPr>
          <w:sz w:val="24"/>
          <w:szCs w:val="24"/>
        </w:rPr>
        <w:t>e</w:t>
      </w:r>
      <w:r w:rsidRPr="00735704">
        <w:rPr>
          <w:iCs/>
          <w:sz w:val="24"/>
          <w:szCs w:val="24"/>
        </w:rPr>
        <w:t xml:space="preserve"> comma 5 </w:t>
      </w:r>
      <w:proofErr w:type="spellStart"/>
      <w:r w:rsidRPr="00735704">
        <w:rPr>
          <w:iCs/>
          <w:sz w:val="24"/>
          <w:szCs w:val="24"/>
          <w:u w:val="single"/>
        </w:rPr>
        <w:t>lett.</w:t>
      </w:r>
      <w:r>
        <w:rPr>
          <w:iCs/>
          <w:sz w:val="24"/>
          <w:szCs w:val="24"/>
          <w:u w:val="single"/>
        </w:rPr>
        <w:t>c</w:t>
      </w:r>
      <w:proofErr w:type="spellEnd"/>
      <w:r>
        <w:rPr>
          <w:iCs/>
          <w:sz w:val="24"/>
          <w:szCs w:val="24"/>
          <w:u w:val="single"/>
        </w:rPr>
        <w:t xml:space="preserve">-bis, c-ter </w:t>
      </w:r>
      <w:proofErr w:type="gramStart"/>
      <w:r>
        <w:rPr>
          <w:iCs/>
          <w:sz w:val="24"/>
          <w:szCs w:val="24"/>
          <w:u w:val="single"/>
        </w:rPr>
        <w:t>c,-</w:t>
      </w:r>
      <w:proofErr w:type="gramEnd"/>
      <w:r>
        <w:rPr>
          <w:iCs/>
          <w:sz w:val="24"/>
          <w:szCs w:val="24"/>
          <w:u w:val="single"/>
        </w:rPr>
        <w:t>quater</w:t>
      </w:r>
      <w:r w:rsidRPr="00735704">
        <w:rPr>
          <w:iCs/>
          <w:sz w:val="24"/>
          <w:szCs w:val="24"/>
          <w:u w:val="single"/>
        </w:rPr>
        <w:t xml:space="preserve"> </w:t>
      </w:r>
      <w:r>
        <w:rPr>
          <w:iCs/>
          <w:sz w:val="24"/>
          <w:szCs w:val="24"/>
          <w:u w:val="single"/>
        </w:rPr>
        <w:t>,</w:t>
      </w:r>
      <w:r w:rsidRPr="00735704">
        <w:rPr>
          <w:iCs/>
          <w:sz w:val="24"/>
          <w:szCs w:val="24"/>
          <w:u w:val="single"/>
        </w:rPr>
        <w:t>f-bis e f-ter del Codice</w:t>
      </w:r>
      <w:r w:rsidRPr="00735704">
        <w:rPr>
          <w:sz w:val="24"/>
          <w:szCs w:val="24"/>
        </w:rPr>
        <w:t>;</w:t>
      </w:r>
    </w:p>
    <w:p w14:paraId="75FCEA2B" w14:textId="77777777" w:rsidR="00DD605D" w:rsidRPr="00735704" w:rsidRDefault="00DD605D" w:rsidP="0021321E">
      <w:pPr>
        <w:pStyle w:val="Corpotesto"/>
        <w:widowControl w:val="0"/>
        <w:numPr>
          <w:ilvl w:val="0"/>
          <w:numId w:val="13"/>
        </w:numPr>
        <w:ind w:right="110"/>
        <w:rPr>
          <w:sz w:val="24"/>
          <w:szCs w:val="24"/>
        </w:rPr>
      </w:pPr>
      <w:r w:rsidRPr="00735704">
        <w:rPr>
          <w:sz w:val="24"/>
          <w:szCs w:val="24"/>
        </w:rPr>
        <w:t xml:space="preserve">di non avere sede, residenza o domicilio (ai sensi di quanto disposto dall'art. 37, comma 1, del D.L. 78/2010, convertito in L. n. 122/2010) in Paesi così detti “black list”, elencati nel D.M. 04/051999 e nel D.M. 21/11/2001; </w:t>
      </w:r>
    </w:p>
    <w:p w14:paraId="02B05BED" w14:textId="77777777" w:rsidR="00DD605D" w:rsidRPr="00735704" w:rsidRDefault="00DD605D" w:rsidP="00DD605D">
      <w:pPr>
        <w:spacing w:after="0" w:line="240" w:lineRule="auto"/>
        <w:ind w:firstLine="360"/>
        <w:contextualSpacing/>
        <w:jc w:val="both"/>
        <w:rPr>
          <w:rFonts w:ascii="Times New Roman" w:hAnsi="Times New Roman" w:cs="Times New Roman"/>
        </w:rPr>
      </w:pPr>
      <w:r w:rsidRPr="00735704">
        <w:rPr>
          <w:rFonts w:ascii="Times New Roman" w:hAnsi="Times New Roman" w:cs="Times New Roman"/>
          <w:b/>
          <w:bCs/>
          <w:i/>
          <w:iCs/>
          <w:sz w:val="24"/>
          <w:szCs w:val="24"/>
        </w:rPr>
        <w:t>(ovvero</w:t>
      </w:r>
      <w:r w:rsidRPr="00735704">
        <w:rPr>
          <w:rFonts w:ascii="Times New Roman" w:hAnsi="Times New Roman" w:cs="Times New Roman"/>
          <w:b/>
          <w:i/>
        </w:rPr>
        <w:t>)</w:t>
      </w:r>
    </w:p>
    <w:p w14:paraId="42C34094" w14:textId="77777777" w:rsidR="00DD605D" w:rsidRPr="00735704" w:rsidRDefault="00DD605D" w:rsidP="00DD605D">
      <w:pPr>
        <w:pStyle w:val="Corpotesto"/>
        <w:widowControl w:val="0"/>
        <w:ind w:left="360" w:right="110"/>
        <w:rPr>
          <w:sz w:val="24"/>
          <w:szCs w:val="24"/>
        </w:rPr>
      </w:pPr>
      <w:r w:rsidRPr="00735704">
        <w:rPr>
          <w:sz w:val="24"/>
          <w:szCs w:val="24"/>
        </w:rPr>
        <w:t>di avere sede, residenza o domicilio in Paesi così detti “</w:t>
      </w:r>
      <w:r w:rsidRPr="00535849">
        <w:rPr>
          <w:i/>
          <w:sz w:val="24"/>
          <w:szCs w:val="24"/>
        </w:rPr>
        <w:t>black</w:t>
      </w:r>
      <w:r w:rsidRPr="00735704">
        <w:rPr>
          <w:sz w:val="24"/>
          <w:szCs w:val="24"/>
        </w:rPr>
        <w:t xml:space="preserve"> </w:t>
      </w:r>
      <w:r w:rsidRPr="00535849">
        <w:rPr>
          <w:i/>
          <w:sz w:val="24"/>
          <w:szCs w:val="24"/>
        </w:rPr>
        <w:t>list</w:t>
      </w:r>
      <w:r w:rsidRPr="00735704">
        <w:rPr>
          <w:sz w:val="24"/>
          <w:szCs w:val="24"/>
        </w:rPr>
        <w:t>”, ma di essere in possesso dell'autorizzazione ministeriale prevista dal succitato art. 37;</w:t>
      </w:r>
    </w:p>
    <w:p w14:paraId="5791516C" w14:textId="77777777" w:rsidR="00DD605D" w:rsidRPr="00735704" w:rsidRDefault="00DD605D" w:rsidP="0021321E">
      <w:pPr>
        <w:pStyle w:val="Corpotesto"/>
        <w:widowControl w:val="0"/>
        <w:numPr>
          <w:ilvl w:val="0"/>
          <w:numId w:val="13"/>
        </w:numPr>
        <w:ind w:right="110"/>
        <w:rPr>
          <w:sz w:val="24"/>
          <w:szCs w:val="24"/>
        </w:rPr>
      </w:pPr>
      <w:r w:rsidRPr="00735704">
        <w:rPr>
          <w:sz w:val="24"/>
          <w:szCs w:val="24"/>
        </w:rPr>
        <w:t xml:space="preserve">che non è stata comminata l’esclusione dalle gare per due anni, per gravi comportamenti discriminatori (per motivi razziali, etnici, nazionali o religiosi) ai sensi dell’art. 44 del </w:t>
      </w:r>
      <w:proofErr w:type="spellStart"/>
      <w:r w:rsidRPr="00735704">
        <w:rPr>
          <w:sz w:val="24"/>
          <w:szCs w:val="24"/>
        </w:rPr>
        <w:t>D.Lgs</w:t>
      </w:r>
      <w:proofErr w:type="spellEnd"/>
      <w:r w:rsidRPr="00735704">
        <w:rPr>
          <w:sz w:val="24"/>
          <w:szCs w:val="24"/>
        </w:rPr>
        <w:t xml:space="preserve"> 25 luglio 1998, n. 286 (“Testo Unico delle disposizioni concernenti la disciplina dell’immigrazione e norme sulla condizione dello straniero”);</w:t>
      </w:r>
    </w:p>
    <w:p w14:paraId="7CED7D0A"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t xml:space="preserve">che non è stata comminata l’esclusione dalle gare fino a due anni, per gravi comportamenti discriminatori nell’accesso al lavoro, ai sensi dell’art. 41 del </w:t>
      </w:r>
      <w:proofErr w:type="spellStart"/>
      <w:r w:rsidRPr="00735704">
        <w:rPr>
          <w:rFonts w:eastAsiaTheme="minorHAnsi"/>
          <w:noProof w:val="0"/>
          <w:sz w:val="24"/>
          <w:szCs w:val="24"/>
          <w:lang w:val="it-IT" w:eastAsia="en-US"/>
        </w:rPr>
        <w:t>D.lgs</w:t>
      </w:r>
      <w:proofErr w:type="spellEnd"/>
      <w:r w:rsidRPr="00735704">
        <w:rPr>
          <w:rFonts w:eastAsiaTheme="minorHAnsi"/>
          <w:noProof w:val="0"/>
          <w:sz w:val="24"/>
          <w:szCs w:val="24"/>
          <w:lang w:val="it-IT" w:eastAsia="en-US"/>
        </w:rPr>
        <w:t xml:space="preserve"> 11 aprile 2006, n. 198 (“Codice delle pari opportunità tra uomo e donna”);</w:t>
      </w:r>
    </w:p>
    <w:p w14:paraId="3DE2DC8C"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t>di non trovarsi nelle situazioni di esclusione dalle procedure di affidamento disposta ai sensi dell’art. 13, comma 4, della legge 11 novembre 2011, n. 180 (Statuto delle imprese) per non essere stati in grado di dimostrare il possesso dei requisiti;</w:t>
      </w:r>
    </w:p>
    <w:p w14:paraId="4333C0B3"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lastRenderedPageBreak/>
        <w:t>di trovarsi nelle situazioni assenza del divieto di partecipazione alle procedure di gara di cui all’art. 13 del D.L. 223/2006, convertito in L. n. 248/2006;</w:t>
      </w:r>
    </w:p>
    <w:p w14:paraId="337464B3"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1348006B"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t>di trovarsi nelle condizioni di assenza di altre cause di esclusione che, in base alla vigente legislazione, siano ostative o determinino divieto a stipulare contratti con la Pubblica Amministrazione;</w:t>
      </w:r>
    </w:p>
    <w:p w14:paraId="4C44D719"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07FCA5D7" w14:textId="77777777" w:rsidR="00DD605D" w:rsidRPr="00735704" w:rsidRDefault="00DD605D" w:rsidP="0021321E">
      <w:pPr>
        <w:pStyle w:val="Paragrafoelenco"/>
        <w:numPr>
          <w:ilvl w:val="0"/>
          <w:numId w:val="13"/>
        </w:numPr>
        <w:adjustRightInd w:val="0"/>
        <w:jc w:val="both"/>
        <w:rPr>
          <w:rFonts w:eastAsiaTheme="minorHAnsi"/>
          <w:noProof w:val="0"/>
          <w:sz w:val="24"/>
          <w:szCs w:val="24"/>
          <w:lang w:val="it-IT" w:eastAsia="en-US"/>
        </w:rPr>
      </w:pPr>
      <w:r w:rsidRPr="00735704">
        <w:rPr>
          <w:rFonts w:eastAsiaTheme="minorHAnsi"/>
          <w:noProof w:val="0"/>
          <w:sz w:val="24"/>
          <w:szCs w:val="24"/>
          <w:lang w:val="it-IT" w:eastAsia="en-US"/>
        </w:rPr>
        <w:t xml:space="preserve">di non essersi avvalso dei piani individuali di emersione previsti dalla legge 18 ottobre 2001, n. 383 e </w:t>
      </w:r>
      <w:proofErr w:type="spellStart"/>
      <w:r w:rsidRPr="00735704">
        <w:rPr>
          <w:rFonts w:eastAsiaTheme="minorHAnsi"/>
          <w:noProof w:val="0"/>
          <w:sz w:val="24"/>
          <w:szCs w:val="24"/>
          <w:lang w:val="it-IT" w:eastAsia="en-US"/>
        </w:rPr>
        <w:t>ss.mm.ii</w:t>
      </w:r>
      <w:proofErr w:type="spellEnd"/>
      <w:r w:rsidRPr="00735704">
        <w:rPr>
          <w:rFonts w:eastAsiaTheme="minorHAnsi"/>
          <w:noProof w:val="0"/>
          <w:sz w:val="24"/>
          <w:szCs w:val="24"/>
          <w:lang w:val="it-IT" w:eastAsia="en-US"/>
        </w:rPr>
        <w:t xml:space="preserve">.; </w:t>
      </w:r>
    </w:p>
    <w:p w14:paraId="0272CEB9" w14:textId="77777777" w:rsidR="00DD605D" w:rsidRPr="00735704" w:rsidRDefault="00DD605D" w:rsidP="00DD605D">
      <w:pPr>
        <w:adjustRightInd w:val="0"/>
        <w:spacing w:after="0" w:line="240" w:lineRule="auto"/>
        <w:ind w:firstLine="360"/>
        <w:jc w:val="both"/>
        <w:rPr>
          <w:rFonts w:ascii="Times New Roman" w:hAnsi="Times New Roman" w:cs="Times New Roman"/>
          <w:sz w:val="24"/>
          <w:szCs w:val="24"/>
        </w:rPr>
      </w:pPr>
      <w:r w:rsidRPr="00735704">
        <w:rPr>
          <w:rFonts w:ascii="Times New Roman" w:hAnsi="Times New Roman" w:cs="Times New Roman"/>
          <w:b/>
          <w:bCs/>
          <w:i/>
          <w:iCs/>
          <w:sz w:val="24"/>
          <w:szCs w:val="24"/>
        </w:rPr>
        <w:t xml:space="preserve">(ovvero, qualora si sia avvalso di tali piani) </w:t>
      </w:r>
    </w:p>
    <w:p w14:paraId="097149BB" w14:textId="77777777" w:rsidR="00DD605D" w:rsidRPr="00C419B5" w:rsidRDefault="00DD605D" w:rsidP="00DD605D">
      <w:pPr>
        <w:pStyle w:val="Paragrafoelenco"/>
        <w:adjustRightInd w:val="0"/>
        <w:ind w:left="360"/>
        <w:jc w:val="both"/>
        <w:rPr>
          <w:rFonts w:eastAsiaTheme="minorHAnsi"/>
          <w:noProof w:val="0"/>
          <w:sz w:val="24"/>
          <w:szCs w:val="24"/>
          <w:lang w:val="it-IT" w:eastAsia="en-US"/>
        </w:rPr>
      </w:pPr>
      <w:r w:rsidRPr="00735704">
        <w:rPr>
          <w:rFonts w:eastAsiaTheme="minorHAnsi"/>
          <w:noProof w:val="0"/>
          <w:sz w:val="24"/>
          <w:szCs w:val="24"/>
          <w:lang w:val="it-IT" w:eastAsia="en-US"/>
        </w:rPr>
        <w:t xml:space="preserve">di essersi avvalso dei piani individuali di emersione previsti dalla legge 18 ottobre 2001, n. 383 e </w:t>
      </w:r>
      <w:proofErr w:type="spellStart"/>
      <w:r w:rsidRPr="00735704">
        <w:rPr>
          <w:rFonts w:eastAsiaTheme="minorHAnsi"/>
          <w:noProof w:val="0"/>
          <w:sz w:val="24"/>
          <w:szCs w:val="24"/>
          <w:lang w:val="it-IT" w:eastAsia="en-US"/>
        </w:rPr>
        <w:t>ss.mm.ii</w:t>
      </w:r>
      <w:proofErr w:type="spellEnd"/>
      <w:r w:rsidRPr="00735704">
        <w:rPr>
          <w:rFonts w:eastAsiaTheme="minorHAnsi"/>
          <w:noProof w:val="0"/>
          <w:sz w:val="24"/>
          <w:szCs w:val="24"/>
          <w:lang w:val="it-IT" w:eastAsia="en-US"/>
        </w:rPr>
        <w:t xml:space="preserve">. ma che gli stessi si sono conclusi; </w:t>
      </w:r>
    </w:p>
    <w:p w14:paraId="5A263917" w14:textId="77777777" w:rsidR="00DD605D" w:rsidRPr="00CA0D86" w:rsidRDefault="00DD605D" w:rsidP="0021321E">
      <w:pPr>
        <w:pStyle w:val="Paragrafoelenco"/>
        <w:numPr>
          <w:ilvl w:val="0"/>
          <w:numId w:val="13"/>
        </w:numPr>
        <w:adjustRightInd w:val="0"/>
        <w:jc w:val="both"/>
        <w:rPr>
          <w:sz w:val="24"/>
          <w:szCs w:val="24"/>
          <w:lang w:val="it-IT"/>
        </w:rPr>
      </w:pPr>
      <w:r w:rsidRPr="00735704">
        <w:rPr>
          <w:sz w:val="24"/>
          <w:szCs w:val="24"/>
          <w:lang w:val="it-IT"/>
        </w:rPr>
        <w:t xml:space="preserve">dichiara </w:t>
      </w:r>
      <w:r w:rsidRPr="00CA0D86">
        <w:rPr>
          <w:sz w:val="24"/>
          <w:szCs w:val="24"/>
          <w:lang w:val="it-IT"/>
        </w:rPr>
        <w:t>di aver preso visione dei luoghi oggetto del servizio e allega attestazione di avvenuto sopralluogo,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p>
    <w:p w14:paraId="076913FF" w14:textId="77777777" w:rsidR="00DD605D" w:rsidRPr="00735704" w:rsidRDefault="00DD605D" w:rsidP="0021321E">
      <w:pPr>
        <w:pStyle w:val="Paragrafoelenco"/>
        <w:numPr>
          <w:ilvl w:val="0"/>
          <w:numId w:val="13"/>
        </w:numPr>
        <w:adjustRightInd w:val="0"/>
        <w:jc w:val="both"/>
        <w:rPr>
          <w:sz w:val="24"/>
          <w:szCs w:val="24"/>
          <w:lang w:val="it-IT"/>
        </w:rPr>
      </w:pPr>
      <w:r w:rsidRPr="00735704">
        <w:rPr>
          <w:sz w:val="24"/>
          <w:szCs w:val="24"/>
          <w:lang w:val="it-IT"/>
        </w:rPr>
        <w:t>d</w:t>
      </w:r>
      <w:r>
        <w:rPr>
          <w:sz w:val="24"/>
          <w:szCs w:val="24"/>
          <w:lang w:val="it-IT"/>
        </w:rPr>
        <w:t>i aver preso esatta cognizione,</w:t>
      </w:r>
      <w:r w:rsidRPr="00735704">
        <w:rPr>
          <w:sz w:val="24"/>
          <w:szCs w:val="24"/>
          <w:lang w:val="it-IT"/>
        </w:rPr>
        <w:t xml:space="preserve"> di accettarne integralmente, senza riserva alcuna, tutte le condizioni, prescrizioni e modalità contenute nel</w:t>
      </w:r>
      <w:r w:rsidR="007434F2">
        <w:rPr>
          <w:sz w:val="24"/>
          <w:szCs w:val="24"/>
          <w:lang w:val="it-IT"/>
        </w:rPr>
        <w:t>l’avviso</w:t>
      </w:r>
      <w:r w:rsidRPr="00735704">
        <w:rPr>
          <w:sz w:val="24"/>
          <w:szCs w:val="24"/>
          <w:lang w:val="it-IT"/>
        </w:rPr>
        <w:t>, nonché  nei seguenti documenti tecnici posti a base delle successive attività professionali ed allegati al</w:t>
      </w:r>
      <w:r w:rsidR="007434F2">
        <w:rPr>
          <w:sz w:val="24"/>
          <w:szCs w:val="24"/>
          <w:lang w:val="it-IT"/>
        </w:rPr>
        <w:t>l’avviso</w:t>
      </w:r>
      <w:r>
        <w:rPr>
          <w:sz w:val="24"/>
          <w:szCs w:val="24"/>
          <w:lang w:val="it-IT"/>
        </w:rPr>
        <w:t>, impegnandosi a rispettarne il contenuto</w:t>
      </w:r>
      <w:r w:rsidRPr="00735704">
        <w:rPr>
          <w:sz w:val="24"/>
          <w:szCs w:val="24"/>
          <w:lang w:val="it-IT"/>
        </w:rPr>
        <w:t>:</w:t>
      </w:r>
    </w:p>
    <w:p w14:paraId="6530D05C" w14:textId="77777777" w:rsidR="00DD605D" w:rsidRPr="00CA0D86" w:rsidRDefault="00DD605D" w:rsidP="0021321E">
      <w:pPr>
        <w:pStyle w:val="Paragrafoelenco"/>
        <w:numPr>
          <w:ilvl w:val="0"/>
          <w:numId w:val="30"/>
        </w:numPr>
        <w:ind w:left="709" w:hanging="283"/>
        <w:jc w:val="both"/>
        <w:rPr>
          <w:sz w:val="24"/>
          <w:szCs w:val="24"/>
          <w:lang w:val="it-IT"/>
        </w:rPr>
      </w:pPr>
      <w:r w:rsidRPr="00CA0D86">
        <w:rPr>
          <w:sz w:val="24"/>
          <w:szCs w:val="24"/>
          <w:lang w:val="it-IT"/>
        </w:rPr>
        <w:t>Schede informative relative agli edifici scolastici;</w:t>
      </w:r>
    </w:p>
    <w:p w14:paraId="1CB65881" w14:textId="77777777" w:rsidR="00DD605D" w:rsidRPr="00735704" w:rsidRDefault="00DD605D" w:rsidP="0021321E">
      <w:pPr>
        <w:pStyle w:val="Paragrafoelenco"/>
        <w:numPr>
          <w:ilvl w:val="0"/>
          <w:numId w:val="30"/>
        </w:numPr>
        <w:ind w:left="709" w:hanging="283"/>
        <w:jc w:val="both"/>
        <w:rPr>
          <w:sz w:val="24"/>
          <w:szCs w:val="24"/>
        </w:rPr>
      </w:pPr>
      <w:r w:rsidRPr="00735704">
        <w:rPr>
          <w:sz w:val="24"/>
          <w:szCs w:val="24"/>
        </w:rPr>
        <w:t>Disciplinare tecnico</w:t>
      </w:r>
      <w:r>
        <w:rPr>
          <w:sz w:val="24"/>
          <w:szCs w:val="24"/>
        </w:rPr>
        <w:t>;</w:t>
      </w:r>
    </w:p>
    <w:p w14:paraId="1A6E02BD" w14:textId="77777777" w:rsidR="00DD605D" w:rsidRPr="00735704" w:rsidRDefault="00DD605D" w:rsidP="0021321E">
      <w:pPr>
        <w:pStyle w:val="Paragrafoelenco"/>
        <w:numPr>
          <w:ilvl w:val="0"/>
          <w:numId w:val="30"/>
        </w:numPr>
        <w:ind w:left="709" w:hanging="283"/>
        <w:jc w:val="both"/>
        <w:rPr>
          <w:sz w:val="24"/>
          <w:szCs w:val="24"/>
        </w:rPr>
      </w:pPr>
      <w:r w:rsidRPr="00735704">
        <w:rPr>
          <w:sz w:val="24"/>
          <w:szCs w:val="24"/>
        </w:rPr>
        <w:t>S</w:t>
      </w:r>
      <w:r>
        <w:rPr>
          <w:sz w:val="24"/>
          <w:szCs w:val="24"/>
        </w:rPr>
        <w:t>c</w:t>
      </w:r>
      <w:r w:rsidRPr="00735704">
        <w:rPr>
          <w:sz w:val="24"/>
          <w:szCs w:val="24"/>
        </w:rPr>
        <w:t>hema di contratto</w:t>
      </w:r>
      <w:r>
        <w:rPr>
          <w:sz w:val="24"/>
          <w:szCs w:val="24"/>
        </w:rPr>
        <w:t>;</w:t>
      </w:r>
    </w:p>
    <w:p w14:paraId="096BD724" w14:textId="77777777" w:rsidR="00DD605D" w:rsidRPr="00CA0D86" w:rsidRDefault="00DD605D" w:rsidP="0021321E">
      <w:pPr>
        <w:pStyle w:val="Paragrafoelenco"/>
        <w:numPr>
          <w:ilvl w:val="0"/>
          <w:numId w:val="13"/>
        </w:numPr>
        <w:adjustRightInd w:val="0"/>
        <w:jc w:val="both"/>
        <w:rPr>
          <w:sz w:val="24"/>
          <w:szCs w:val="24"/>
          <w:lang w:val="it-IT"/>
        </w:rPr>
      </w:pPr>
      <w:r w:rsidRPr="00C419B5">
        <w:rPr>
          <w:sz w:val="24"/>
          <w:szCs w:val="24"/>
          <w:lang w:val="it-IT"/>
        </w:rPr>
        <w:t xml:space="preserve">di conoscere gli obblighi derivanti dal Codice di Comportamento dell’Amministrazione aggiudicatrice e si impegna ad osservare e a far osservare ai propri dipendenti e collaboratori il suddetto codice, pena la risoluzione del contratto. (N.B. Il Codice di comportamento del Comune di </w:t>
      </w:r>
      <w:r>
        <w:rPr>
          <w:sz w:val="24"/>
          <w:szCs w:val="24"/>
          <w:lang w:val="it-IT"/>
        </w:rPr>
        <w:t>Trani</w:t>
      </w:r>
      <w:r w:rsidRPr="00C419B5">
        <w:rPr>
          <w:sz w:val="24"/>
          <w:szCs w:val="24"/>
          <w:lang w:val="it-IT"/>
        </w:rPr>
        <w:t xml:space="preserve"> è stato approvato con D.G.C. n. 6 del </w:t>
      </w:r>
      <w:r>
        <w:rPr>
          <w:sz w:val="24"/>
          <w:szCs w:val="24"/>
          <w:lang w:val="it-IT"/>
        </w:rPr>
        <w:t>28/1/2016</w:t>
      </w:r>
      <w:r w:rsidRPr="00C419B5">
        <w:rPr>
          <w:sz w:val="24"/>
          <w:szCs w:val="24"/>
          <w:lang w:val="it-IT"/>
        </w:rPr>
        <w:t xml:space="preserve">), </w:t>
      </w:r>
      <w:r>
        <w:rPr>
          <w:sz w:val="24"/>
          <w:szCs w:val="24"/>
          <w:lang w:val="it-IT"/>
        </w:rPr>
        <w:t xml:space="preserve">ed </w:t>
      </w:r>
      <w:r w:rsidRPr="00C419B5">
        <w:rPr>
          <w:sz w:val="24"/>
          <w:szCs w:val="24"/>
          <w:lang w:val="it-IT"/>
        </w:rPr>
        <w:t xml:space="preserve">è liberamente scaricabile dal sito del Comune di </w:t>
      </w:r>
      <w:r>
        <w:rPr>
          <w:sz w:val="24"/>
          <w:szCs w:val="24"/>
          <w:lang w:val="it-IT"/>
        </w:rPr>
        <w:t>Trani</w:t>
      </w:r>
      <w:r w:rsidRPr="00C419B5">
        <w:rPr>
          <w:sz w:val="24"/>
          <w:szCs w:val="24"/>
          <w:lang w:val="it-IT"/>
        </w:rPr>
        <w:t>, nella Sezione Amministrazione Trasparente – Disposizioni Generali – Atti Generali);</w:t>
      </w:r>
    </w:p>
    <w:p w14:paraId="092948B0" w14:textId="77777777" w:rsidR="00DD605D" w:rsidRPr="00CA0D86" w:rsidRDefault="00DD605D" w:rsidP="0021321E">
      <w:pPr>
        <w:pStyle w:val="Paragrafoelenco"/>
        <w:numPr>
          <w:ilvl w:val="0"/>
          <w:numId w:val="13"/>
        </w:numPr>
        <w:adjustRightInd w:val="0"/>
        <w:jc w:val="both"/>
        <w:rPr>
          <w:sz w:val="24"/>
          <w:szCs w:val="24"/>
          <w:lang w:val="it-IT"/>
        </w:rPr>
      </w:pPr>
      <w:r w:rsidRPr="00C419B5">
        <w:rPr>
          <w:sz w:val="24"/>
          <w:szCs w:val="24"/>
          <w:lang w:val="it-IT"/>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0FD63BCB" w14:textId="77777777" w:rsidR="00DD605D" w:rsidRPr="00CA0D86" w:rsidRDefault="00DD605D" w:rsidP="0021321E">
      <w:pPr>
        <w:pStyle w:val="Paragrafoelenco"/>
        <w:numPr>
          <w:ilvl w:val="0"/>
          <w:numId w:val="13"/>
        </w:numPr>
        <w:adjustRightInd w:val="0"/>
        <w:jc w:val="both"/>
        <w:rPr>
          <w:sz w:val="24"/>
          <w:szCs w:val="24"/>
          <w:lang w:val="it-IT"/>
        </w:rPr>
      </w:pPr>
      <w:r w:rsidRPr="00CA0D86">
        <w:rPr>
          <w:sz w:val="24"/>
          <w:szCs w:val="24"/>
          <w:lang w:val="it-IT"/>
        </w:rPr>
        <w:t>autorizza, qualora un partecipante alla gara eserciti la facoltà di “accesso agli atti”, la stazione appaltante a rilasciare copia di tutta la documentazione presentata per la partecipazione alla gara (</w:t>
      </w:r>
      <w:r w:rsidRPr="00CA0D86">
        <w:rPr>
          <w:b/>
          <w:bCs/>
          <w:i/>
          <w:sz w:val="24"/>
          <w:szCs w:val="24"/>
          <w:lang w:val="it-IT"/>
        </w:rPr>
        <w:t>oppure)</w:t>
      </w:r>
    </w:p>
    <w:p w14:paraId="28C08289" w14:textId="77777777" w:rsidR="00DD605D" w:rsidRPr="00CA0D86" w:rsidRDefault="00DD605D" w:rsidP="00DD605D">
      <w:pPr>
        <w:pStyle w:val="Paragrafoelenco"/>
        <w:adjustRightInd w:val="0"/>
        <w:ind w:left="360"/>
        <w:jc w:val="both"/>
        <w:rPr>
          <w:sz w:val="24"/>
          <w:szCs w:val="24"/>
          <w:lang w:val="it-IT"/>
        </w:rPr>
      </w:pPr>
      <w:r w:rsidRPr="00CA0D86">
        <w:rPr>
          <w:sz w:val="24"/>
          <w:szCs w:val="24"/>
          <w:lang w:val="it-IT"/>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w:t>
      </w:r>
      <w:r w:rsidRPr="00D9513F">
        <w:rPr>
          <w:b/>
          <w:sz w:val="24"/>
          <w:szCs w:val="24"/>
          <w:lang w:val="it-IT"/>
        </w:rPr>
        <w:t>Tale dichiarazione dovrà essere adeguatamente motivata e comprovata ai sensi dell’art. 53, comma 5, lett. a), del Codice</w:t>
      </w:r>
      <w:r w:rsidRPr="00CA0D86">
        <w:rPr>
          <w:sz w:val="24"/>
          <w:szCs w:val="24"/>
          <w:lang w:val="it-IT"/>
        </w:rPr>
        <w:t xml:space="preserve">. È comunque consentito l’accesso al concorrente che lo chieda in vista della difesa in giudizio dei propri interessi in relazione alla procedura di affidamento del contratto nell’ambito del quale viene formulata la </w:t>
      </w:r>
      <w:r w:rsidRPr="00CA0D86">
        <w:rPr>
          <w:sz w:val="24"/>
          <w:szCs w:val="24"/>
          <w:lang w:val="it-IT"/>
        </w:rPr>
        <w:lastRenderedPageBreak/>
        <w:t>richiesta di accesso (Art. 53, comma 6, D. Lgs. n. 50/2016). La mancata indicazione di quanto indicato al suddetto punto equivale ad autorizzazione all’esercizio del diritto di accesso];</w:t>
      </w:r>
    </w:p>
    <w:p w14:paraId="7C5C868D" w14:textId="77777777" w:rsidR="00DD605D" w:rsidRDefault="00DD605D" w:rsidP="0021321E">
      <w:pPr>
        <w:pStyle w:val="Paragrafoelenco"/>
        <w:numPr>
          <w:ilvl w:val="0"/>
          <w:numId w:val="13"/>
        </w:numPr>
        <w:adjustRightInd w:val="0"/>
        <w:jc w:val="both"/>
        <w:rPr>
          <w:sz w:val="24"/>
          <w:szCs w:val="24"/>
          <w:lang w:val="it-IT"/>
        </w:rPr>
      </w:pPr>
      <w:r w:rsidRPr="00C419B5">
        <w:rPr>
          <w:b/>
          <w:sz w:val="24"/>
          <w:szCs w:val="24"/>
          <w:lang w:val="it-IT"/>
        </w:rPr>
        <w:t>(Per gli operatori economici ammessi al concordato preventivo con continuità aziendale di cui all’art. 186 bis del R.D. 16 marzo 1942, n. 267)</w:t>
      </w:r>
      <w:r w:rsidRPr="00C419B5">
        <w:rPr>
          <w:sz w:val="24"/>
          <w:szCs w:val="24"/>
          <w:lang w:val="it-IT"/>
        </w:rPr>
        <w:t xml:space="preserve"> indica, ad integrazione di quanto indicato nella parte III, sez. C, lett. d) del DGUE, gli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04A2C5B0" w14:textId="77777777" w:rsidR="00DD605D" w:rsidRPr="00C419B5" w:rsidRDefault="00DD605D" w:rsidP="0021321E">
      <w:pPr>
        <w:pStyle w:val="Paragrafoelenco"/>
        <w:numPr>
          <w:ilvl w:val="0"/>
          <w:numId w:val="13"/>
        </w:numPr>
        <w:adjustRightInd w:val="0"/>
        <w:jc w:val="both"/>
        <w:rPr>
          <w:sz w:val="24"/>
          <w:szCs w:val="24"/>
          <w:lang w:val="it-IT"/>
        </w:rPr>
      </w:pPr>
      <w:r w:rsidRPr="00CA0D86">
        <w:rPr>
          <w:b/>
          <w:bCs/>
          <w:sz w:val="24"/>
          <w:szCs w:val="24"/>
          <w:lang w:val="it-IT"/>
        </w:rPr>
        <w:t>(</w:t>
      </w:r>
      <w:r w:rsidRPr="00CA0D86">
        <w:rPr>
          <w:b/>
          <w:sz w:val="24"/>
          <w:szCs w:val="24"/>
          <w:lang w:val="it-IT"/>
        </w:rPr>
        <w:t>Per gli operatori economici non residenti e privi di stabile organizzazione in Italia</w:t>
      </w:r>
      <w:r w:rsidRPr="00CA0D86">
        <w:rPr>
          <w:sz w:val="24"/>
          <w:szCs w:val="24"/>
          <w:lang w:val="it-IT"/>
        </w:rPr>
        <w:t>) dichiarazione di  impegno ad uniformarsi, in caso di aggiudicazione, alla disciplina di cui agli articoli 17, comma 2, e 53, comma 3 del D.P.R. n.  633/1972 e a comunicare alla stazione appaltante la nomina del proprio rappresentante fiscale, nelle forme di legge;</w:t>
      </w:r>
    </w:p>
    <w:p w14:paraId="7386AB27" w14:textId="77777777" w:rsidR="00DD605D" w:rsidRDefault="00DD605D" w:rsidP="0021321E">
      <w:pPr>
        <w:pStyle w:val="Paragrafoelenco"/>
        <w:numPr>
          <w:ilvl w:val="0"/>
          <w:numId w:val="13"/>
        </w:numPr>
        <w:adjustRightInd w:val="0"/>
        <w:jc w:val="both"/>
        <w:rPr>
          <w:sz w:val="24"/>
          <w:szCs w:val="24"/>
          <w:lang w:val="it-IT"/>
        </w:rPr>
      </w:pPr>
      <w:r w:rsidRPr="00CA0D86">
        <w:rPr>
          <w:sz w:val="24"/>
          <w:szCs w:val="24"/>
          <w:lang w:val="it-IT"/>
        </w:rPr>
        <w:t>indica i seguenti dati: domicilio fiscale …………; codice fiscale ……………, partita IVA ………………….; indica l’indirizzo PEC oppure, solo in caso di concorrenti aventi sede in altri Stati membri, l’indirizzo di posta elettronica ……………… ai fini delle comunicazioni di cui all’art. 76 del Codice;</w:t>
      </w:r>
    </w:p>
    <w:p w14:paraId="1060FC8B" w14:textId="669948B3" w:rsidR="00DD605D" w:rsidRPr="00C419B5" w:rsidRDefault="00DD605D" w:rsidP="0021321E">
      <w:pPr>
        <w:pStyle w:val="Paragrafoelenco"/>
        <w:numPr>
          <w:ilvl w:val="0"/>
          <w:numId w:val="13"/>
        </w:numPr>
        <w:adjustRightInd w:val="0"/>
        <w:jc w:val="both"/>
        <w:rPr>
          <w:sz w:val="24"/>
          <w:szCs w:val="24"/>
          <w:lang w:val="it-IT"/>
        </w:rPr>
      </w:pPr>
      <w:r w:rsidRPr="00CA0D86">
        <w:rPr>
          <w:bCs/>
          <w:sz w:val="24"/>
          <w:szCs w:val="24"/>
          <w:lang w:val="it-IT"/>
        </w:rPr>
        <w:t>dichiara</w:t>
      </w:r>
      <w:r w:rsidRPr="00CA0D86">
        <w:rPr>
          <w:sz w:val="24"/>
          <w:szCs w:val="24"/>
          <w:lang w:val="it-IT"/>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w:t>
      </w:r>
      <w:r w:rsidR="004C1A28">
        <w:rPr>
          <w:sz w:val="24"/>
          <w:szCs w:val="24"/>
          <w:lang w:val="it-IT"/>
        </w:rPr>
        <w:t>la</w:t>
      </w:r>
      <w:r w:rsidRPr="00CA0D86">
        <w:rPr>
          <w:sz w:val="24"/>
          <w:szCs w:val="24"/>
          <w:lang w:val="it-IT"/>
        </w:rPr>
        <w:t xml:space="preserve"> presente </w:t>
      </w:r>
      <w:r w:rsidR="004C1A28">
        <w:rPr>
          <w:sz w:val="24"/>
          <w:szCs w:val="24"/>
          <w:lang w:val="it-IT"/>
        </w:rPr>
        <w:t>Lettera d’invito</w:t>
      </w:r>
      <w:r w:rsidRPr="00CA0D86">
        <w:rPr>
          <w:sz w:val="24"/>
          <w:szCs w:val="24"/>
          <w:lang w:val="it-IT"/>
        </w:rPr>
        <w:t>/Disciplinare di gara;</w:t>
      </w:r>
    </w:p>
    <w:p w14:paraId="73C52042" w14:textId="77777777" w:rsidR="00DD605D" w:rsidRPr="00735704" w:rsidRDefault="00DD605D" w:rsidP="00DD605D">
      <w:pPr>
        <w:pStyle w:val="Corpotesto"/>
        <w:ind w:left="502" w:right="109"/>
        <w:rPr>
          <w:sz w:val="24"/>
          <w:szCs w:val="24"/>
        </w:rPr>
      </w:pPr>
    </w:p>
    <w:p w14:paraId="6C7373E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Le dichiarazioni integrative sono sottoscritte:</w:t>
      </w:r>
    </w:p>
    <w:p w14:paraId="2432E69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nel caso di professionista singolo, dal professionista;</w:t>
      </w:r>
    </w:p>
    <w:p w14:paraId="4FC5488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nel caso di studio associato, da tutti gli associati o dal rappresentante munito di idonei poteri;</w:t>
      </w:r>
    </w:p>
    <w:p w14:paraId="5E7C782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nel caso di società o consorzi, dal legale rappresentante.</w:t>
      </w:r>
    </w:p>
    <w:p w14:paraId="681A357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highlight w:val="yellow"/>
        </w:rPr>
      </w:pPr>
    </w:p>
    <w:p w14:paraId="508263D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Le dichiarazioni integrative sono presentate, oltre che dal concorrente singolo, dai seguenti</w:t>
      </w:r>
    </w:p>
    <w:p w14:paraId="353CCC6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soggetti nei termini indicati:</w:t>
      </w:r>
    </w:p>
    <w:p w14:paraId="787A6614" w14:textId="77777777" w:rsidR="00DD605D" w:rsidRPr="00735704" w:rsidRDefault="00DD605D" w:rsidP="0021321E">
      <w:pPr>
        <w:pStyle w:val="Paragrafoelenco"/>
        <w:numPr>
          <w:ilvl w:val="0"/>
          <w:numId w:val="16"/>
        </w:numPr>
        <w:adjustRightInd w:val="0"/>
        <w:ind w:left="284" w:hanging="284"/>
        <w:jc w:val="both"/>
        <w:rPr>
          <w:sz w:val="24"/>
          <w:szCs w:val="24"/>
          <w:lang w:val="it-IT"/>
        </w:rPr>
      </w:pPr>
      <w:r w:rsidRPr="00735704">
        <w:rPr>
          <w:sz w:val="24"/>
          <w:szCs w:val="24"/>
          <w:lang w:val="it-IT"/>
        </w:rPr>
        <w:t>nel caso di raggruppamenti temporanei/consorzi ordinari da costituire, da tutti gli operatori economici raggruppandi o consorziandi con riferimento ai nn. da 1 a 2</w:t>
      </w:r>
      <w:r>
        <w:rPr>
          <w:sz w:val="24"/>
          <w:szCs w:val="24"/>
          <w:lang w:val="it-IT"/>
        </w:rPr>
        <w:t>0</w:t>
      </w:r>
      <w:r w:rsidRPr="00735704">
        <w:rPr>
          <w:sz w:val="24"/>
          <w:szCs w:val="24"/>
          <w:lang w:val="it-IT"/>
        </w:rPr>
        <w:t>;</w:t>
      </w:r>
    </w:p>
    <w:p w14:paraId="0AAB053B" w14:textId="77777777" w:rsidR="00DD605D" w:rsidRPr="00735704" w:rsidRDefault="00DD605D" w:rsidP="0021321E">
      <w:pPr>
        <w:pStyle w:val="Paragrafoelenco"/>
        <w:numPr>
          <w:ilvl w:val="0"/>
          <w:numId w:val="16"/>
        </w:numPr>
        <w:adjustRightInd w:val="0"/>
        <w:ind w:left="284" w:hanging="284"/>
        <w:jc w:val="both"/>
        <w:rPr>
          <w:sz w:val="24"/>
          <w:szCs w:val="24"/>
          <w:lang w:val="it-IT"/>
        </w:rPr>
      </w:pPr>
      <w:r w:rsidRPr="00735704">
        <w:rPr>
          <w:sz w:val="24"/>
          <w:szCs w:val="24"/>
          <w:lang w:val="it-IT"/>
        </w:rPr>
        <w:t>nel caso di raggruppamenti temporanei/consorzi ordinari costituiti/consorzi stabili:</w:t>
      </w:r>
    </w:p>
    <w:p w14:paraId="5DF45491" w14:textId="77777777" w:rsidR="00DD605D" w:rsidRPr="00735704" w:rsidRDefault="00DD605D" w:rsidP="0021321E">
      <w:pPr>
        <w:pStyle w:val="Paragrafoelenco"/>
        <w:numPr>
          <w:ilvl w:val="0"/>
          <w:numId w:val="16"/>
        </w:numPr>
        <w:adjustRightInd w:val="0"/>
        <w:ind w:left="284" w:hanging="284"/>
        <w:jc w:val="both"/>
        <w:rPr>
          <w:sz w:val="24"/>
          <w:szCs w:val="24"/>
          <w:lang w:val="it-IT"/>
        </w:rPr>
      </w:pPr>
      <w:r w:rsidRPr="00735704">
        <w:rPr>
          <w:sz w:val="24"/>
          <w:szCs w:val="24"/>
          <w:lang w:val="it-IT"/>
        </w:rPr>
        <w:t>dalla mandataria/capofila/consorzio stabile, con riferimento ai nn. da 1 a 2</w:t>
      </w:r>
      <w:r>
        <w:rPr>
          <w:sz w:val="24"/>
          <w:szCs w:val="24"/>
          <w:lang w:val="it-IT"/>
        </w:rPr>
        <w:t>0</w:t>
      </w:r>
      <w:r w:rsidRPr="00735704">
        <w:rPr>
          <w:sz w:val="24"/>
          <w:szCs w:val="24"/>
          <w:lang w:val="it-IT"/>
        </w:rPr>
        <w:t>;</w:t>
      </w:r>
    </w:p>
    <w:p w14:paraId="015D17FF" w14:textId="77777777" w:rsidR="00DD605D" w:rsidRPr="00735704" w:rsidRDefault="00DD605D" w:rsidP="0021321E">
      <w:pPr>
        <w:pStyle w:val="Paragrafoelenco"/>
        <w:numPr>
          <w:ilvl w:val="0"/>
          <w:numId w:val="16"/>
        </w:numPr>
        <w:adjustRightInd w:val="0"/>
        <w:ind w:left="284" w:hanging="284"/>
        <w:jc w:val="both"/>
        <w:rPr>
          <w:sz w:val="24"/>
          <w:szCs w:val="24"/>
          <w:lang w:val="it-IT"/>
        </w:rPr>
      </w:pPr>
      <w:r w:rsidRPr="00735704">
        <w:rPr>
          <w:sz w:val="24"/>
          <w:szCs w:val="24"/>
          <w:lang w:val="it-IT"/>
        </w:rPr>
        <w:t xml:space="preserve">da ciascuna delle mandanti/consorziate esecutrici, con riferimento a </w:t>
      </w:r>
      <w:r w:rsidRPr="00735704">
        <w:rPr>
          <w:b/>
          <w:bCs/>
          <w:sz w:val="24"/>
          <w:szCs w:val="24"/>
          <w:lang w:val="it-IT"/>
        </w:rPr>
        <w:t xml:space="preserve">n. 1 </w:t>
      </w:r>
      <w:r w:rsidRPr="00735704">
        <w:rPr>
          <w:sz w:val="24"/>
          <w:szCs w:val="24"/>
          <w:lang w:val="it-IT"/>
        </w:rPr>
        <w:t xml:space="preserve">(integrazioni al DGUE); </w:t>
      </w:r>
      <w:r w:rsidRPr="00735704">
        <w:rPr>
          <w:b/>
          <w:bCs/>
          <w:sz w:val="24"/>
          <w:szCs w:val="24"/>
          <w:lang w:val="it-IT"/>
        </w:rPr>
        <w:t xml:space="preserve">n. 2 </w:t>
      </w:r>
      <w:r w:rsidRPr="00735704">
        <w:rPr>
          <w:sz w:val="24"/>
          <w:szCs w:val="24"/>
          <w:lang w:val="it-IT"/>
        </w:rPr>
        <w:t xml:space="preserve">(elenco soggetti di cui all’art. 80, comma 3, e idoneità professionale in relazione alla propria ragione sociale); </w:t>
      </w:r>
      <w:r w:rsidRPr="00735704">
        <w:rPr>
          <w:b/>
          <w:bCs/>
          <w:sz w:val="24"/>
          <w:szCs w:val="24"/>
          <w:lang w:val="it-IT"/>
        </w:rPr>
        <w:t>n. 1</w:t>
      </w:r>
      <w:r>
        <w:rPr>
          <w:b/>
          <w:bCs/>
          <w:sz w:val="24"/>
          <w:szCs w:val="24"/>
          <w:lang w:val="it-IT"/>
        </w:rPr>
        <w:t>4</w:t>
      </w:r>
      <w:r w:rsidRPr="00735704">
        <w:rPr>
          <w:b/>
          <w:bCs/>
          <w:sz w:val="24"/>
          <w:szCs w:val="24"/>
          <w:lang w:val="it-IT"/>
        </w:rPr>
        <w:t xml:space="preserve"> </w:t>
      </w:r>
      <w:r w:rsidRPr="00735704">
        <w:rPr>
          <w:sz w:val="24"/>
          <w:szCs w:val="24"/>
          <w:lang w:val="it-IT"/>
        </w:rPr>
        <w:t xml:space="preserve">(codice di comportamento); </w:t>
      </w:r>
      <w:r w:rsidRPr="00735704">
        <w:rPr>
          <w:b/>
          <w:bCs/>
          <w:sz w:val="24"/>
          <w:szCs w:val="24"/>
          <w:lang w:val="it-IT"/>
        </w:rPr>
        <w:t>n. 1</w:t>
      </w:r>
      <w:r>
        <w:rPr>
          <w:b/>
          <w:bCs/>
          <w:sz w:val="24"/>
          <w:szCs w:val="24"/>
          <w:lang w:val="it-IT"/>
        </w:rPr>
        <w:t>8</w:t>
      </w:r>
      <w:r w:rsidRPr="00735704">
        <w:rPr>
          <w:b/>
          <w:bCs/>
          <w:sz w:val="24"/>
          <w:szCs w:val="24"/>
          <w:lang w:val="it-IT"/>
        </w:rPr>
        <w:t xml:space="preserve"> </w:t>
      </w:r>
      <w:r w:rsidRPr="00735704">
        <w:rPr>
          <w:sz w:val="24"/>
          <w:szCs w:val="24"/>
          <w:lang w:val="it-IT"/>
        </w:rPr>
        <w:t xml:space="preserve">(operatori non residenti); </w:t>
      </w:r>
      <w:r w:rsidRPr="00735704">
        <w:rPr>
          <w:b/>
          <w:bCs/>
          <w:sz w:val="24"/>
          <w:szCs w:val="24"/>
          <w:lang w:val="it-IT"/>
        </w:rPr>
        <w:t>n. 2</w:t>
      </w:r>
      <w:r>
        <w:rPr>
          <w:b/>
          <w:bCs/>
          <w:sz w:val="24"/>
          <w:szCs w:val="24"/>
          <w:lang w:val="it-IT"/>
        </w:rPr>
        <w:t>0</w:t>
      </w:r>
      <w:r w:rsidRPr="00735704">
        <w:rPr>
          <w:b/>
          <w:bCs/>
          <w:sz w:val="24"/>
          <w:szCs w:val="24"/>
          <w:lang w:val="it-IT"/>
        </w:rPr>
        <w:t xml:space="preserve"> </w:t>
      </w:r>
      <w:r w:rsidRPr="00735704">
        <w:rPr>
          <w:sz w:val="24"/>
          <w:szCs w:val="24"/>
          <w:lang w:val="it-IT"/>
        </w:rPr>
        <w:t xml:space="preserve">(privacy) e, ove pertinente, </w:t>
      </w:r>
      <w:r w:rsidRPr="00735704">
        <w:rPr>
          <w:b/>
          <w:bCs/>
          <w:sz w:val="24"/>
          <w:szCs w:val="24"/>
          <w:lang w:val="it-IT"/>
        </w:rPr>
        <w:t>n. 1</w:t>
      </w:r>
      <w:r>
        <w:rPr>
          <w:b/>
          <w:bCs/>
          <w:sz w:val="24"/>
          <w:szCs w:val="24"/>
          <w:lang w:val="it-IT"/>
        </w:rPr>
        <w:t xml:space="preserve">7 </w:t>
      </w:r>
      <w:r w:rsidRPr="00735704">
        <w:rPr>
          <w:sz w:val="24"/>
          <w:szCs w:val="24"/>
          <w:lang w:val="it-IT"/>
        </w:rPr>
        <w:t>(concordato preventivo).</w:t>
      </w:r>
    </w:p>
    <w:p w14:paraId="6B6E328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7D955B4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 rete di cui al punto 5, </w:t>
      </w:r>
      <w:proofErr w:type="spellStart"/>
      <w:r w:rsidRPr="00735704">
        <w:rPr>
          <w:rFonts w:ascii="Times New Roman" w:hAnsi="Times New Roman" w:cs="Times New Roman"/>
          <w:sz w:val="24"/>
          <w:szCs w:val="24"/>
        </w:rPr>
        <w:t>nn</w:t>
      </w:r>
      <w:proofErr w:type="spellEnd"/>
      <w:r w:rsidRPr="00735704">
        <w:rPr>
          <w:rFonts w:ascii="Times New Roman" w:hAnsi="Times New Roman" w:cs="Times New Roman"/>
          <w:sz w:val="24"/>
          <w:szCs w:val="24"/>
        </w:rPr>
        <w:t>. I, II, III del presente disciplinare si conforma alla disciplina dei raggruppamenti temporanei.</w:t>
      </w:r>
    </w:p>
    <w:p w14:paraId="65DBB04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 xml:space="preserve">Le dichiarazioni integrative sono, inoltre, presentate da ciascuna ausiliaria </w:t>
      </w:r>
      <w:r w:rsidRPr="00735704">
        <w:rPr>
          <w:rFonts w:ascii="Times New Roman" w:hAnsi="Times New Roman" w:cs="Times New Roman"/>
          <w:sz w:val="24"/>
          <w:szCs w:val="24"/>
        </w:rPr>
        <w:t xml:space="preserve">con riferimento a </w:t>
      </w:r>
      <w:r w:rsidRPr="00735704">
        <w:rPr>
          <w:rFonts w:ascii="Times New Roman" w:hAnsi="Times New Roman" w:cs="Times New Roman"/>
          <w:b/>
          <w:bCs/>
          <w:sz w:val="24"/>
          <w:szCs w:val="24"/>
        </w:rPr>
        <w:t xml:space="preserve">n. 1 </w:t>
      </w:r>
      <w:r w:rsidRPr="00735704">
        <w:rPr>
          <w:rFonts w:ascii="Times New Roman" w:hAnsi="Times New Roman" w:cs="Times New Roman"/>
          <w:sz w:val="24"/>
          <w:szCs w:val="24"/>
        </w:rPr>
        <w:t xml:space="preserve">(integrazioni al DGUE); </w:t>
      </w:r>
      <w:r w:rsidRPr="00735704">
        <w:rPr>
          <w:rFonts w:ascii="Times New Roman" w:hAnsi="Times New Roman" w:cs="Times New Roman"/>
          <w:b/>
          <w:bCs/>
          <w:sz w:val="24"/>
          <w:szCs w:val="24"/>
        </w:rPr>
        <w:t xml:space="preserve">n. 2 </w:t>
      </w:r>
      <w:r w:rsidRPr="00735704">
        <w:rPr>
          <w:rFonts w:ascii="Times New Roman" w:hAnsi="Times New Roman" w:cs="Times New Roman"/>
          <w:sz w:val="24"/>
          <w:szCs w:val="24"/>
        </w:rPr>
        <w:t xml:space="preserve">(elenco soggetti di cui all’art. 80, comma 3); </w:t>
      </w:r>
      <w:r w:rsidRPr="00735704">
        <w:rPr>
          <w:rFonts w:ascii="Times New Roman" w:hAnsi="Times New Roman" w:cs="Times New Roman"/>
          <w:b/>
          <w:bCs/>
          <w:sz w:val="24"/>
          <w:szCs w:val="24"/>
        </w:rPr>
        <w:t>n. 1</w:t>
      </w:r>
      <w:r>
        <w:rPr>
          <w:rFonts w:ascii="Times New Roman" w:hAnsi="Times New Roman" w:cs="Times New Roman"/>
          <w:b/>
          <w:bCs/>
          <w:sz w:val="24"/>
          <w:szCs w:val="24"/>
        </w:rPr>
        <w:t>4</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 xml:space="preserve">(codice di comportamento); </w:t>
      </w:r>
      <w:r w:rsidRPr="00735704">
        <w:rPr>
          <w:rFonts w:ascii="Times New Roman" w:hAnsi="Times New Roman" w:cs="Times New Roman"/>
          <w:b/>
          <w:bCs/>
          <w:sz w:val="24"/>
          <w:szCs w:val="24"/>
        </w:rPr>
        <w:t>n. 1</w:t>
      </w:r>
      <w:r>
        <w:rPr>
          <w:rFonts w:ascii="Times New Roman" w:hAnsi="Times New Roman" w:cs="Times New Roman"/>
          <w:b/>
          <w:bCs/>
          <w:sz w:val="24"/>
          <w:szCs w:val="24"/>
        </w:rPr>
        <w:t>8</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 xml:space="preserve">(operatori non residenti); </w:t>
      </w:r>
      <w:r w:rsidRPr="00735704">
        <w:rPr>
          <w:rFonts w:ascii="Times New Roman" w:hAnsi="Times New Roman" w:cs="Times New Roman"/>
          <w:b/>
          <w:bCs/>
          <w:sz w:val="24"/>
          <w:szCs w:val="24"/>
        </w:rPr>
        <w:t>n. 2</w:t>
      </w:r>
      <w:r>
        <w:rPr>
          <w:rFonts w:ascii="Times New Roman" w:hAnsi="Times New Roman" w:cs="Times New Roman"/>
          <w:b/>
          <w:bCs/>
          <w:sz w:val="24"/>
          <w:szCs w:val="24"/>
        </w:rPr>
        <w:t>0</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 xml:space="preserve">(privacy) e, ove pertinente, </w:t>
      </w:r>
      <w:r w:rsidRPr="00735704">
        <w:rPr>
          <w:rFonts w:ascii="Times New Roman" w:hAnsi="Times New Roman" w:cs="Times New Roman"/>
          <w:b/>
          <w:bCs/>
          <w:sz w:val="24"/>
          <w:szCs w:val="24"/>
        </w:rPr>
        <w:t>n. 1</w:t>
      </w:r>
      <w:r>
        <w:rPr>
          <w:rFonts w:ascii="Times New Roman" w:hAnsi="Times New Roman" w:cs="Times New Roman"/>
          <w:b/>
          <w:bCs/>
          <w:sz w:val="24"/>
          <w:szCs w:val="24"/>
        </w:rPr>
        <w:t>7</w:t>
      </w:r>
      <w:r w:rsidRPr="00735704">
        <w:rPr>
          <w:rFonts w:ascii="Times New Roman" w:hAnsi="Times New Roman" w:cs="Times New Roman"/>
          <w:b/>
          <w:bCs/>
          <w:sz w:val="24"/>
          <w:szCs w:val="24"/>
        </w:rPr>
        <w:t xml:space="preserve"> </w:t>
      </w:r>
      <w:r w:rsidRPr="00735704">
        <w:rPr>
          <w:rFonts w:ascii="Times New Roman" w:hAnsi="Times New Roman" w:cs="Times New Roman"/>
          <w:sz w:val="24"/>
          <w:szCs w:val="24"/>
        </w:rPr>
        <w:t>(concordato preventivo);</w:t>
      </w:r>
    </w:p>
    <w:p w14:paraId="3807370A"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07D755E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Le dichiarazioni di cui ai punti da 1 a 21, potranno essere rese o sotto forma di allegati alla domanda di partecipazione ovvero quali sezioni interne alla domanda medesima debitamente compilate e sottoscritte dagli operatori dichiaranti nonché dal sottoscrittore della domanda di partecipazione.</w:t>
      </w:r>
    </w:p>
    <w:p w14:paraId="6B07152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highlight w:val="yellow"/>
        </w:rPr>
      </w:pPr>
    </w:p>
    <w:p w14:paraId="09C410CE" w14:textId="16E0D6BF" w:rsidR="00DD605D" w:rsidRPr="00735704" w:rsidRDefault="00DD605D" w:rsidP="0021321E">
      <w:pPr>
        <w:pStyle w:val="Paragrafoelenco"/>
        <w:numPr>
          <w:ilvl w:val="2"/>
          <w:numId w:val="40"/>
        </w:numPr>
        <w:adjustRightInd w:val="0"/>
        <w:ind w:left="851" w:hanging="851"/>
        <w:jc w:val="both"/>
        <w:rPr>
          <w:b/>
          <w:bCs/>
          <w:sz w:val="24"/>
          <w:szCs w:val="24"/>
        </w:rPr>
      </w:pPr>
      <w:r w:rsidRPr="00735704">
        <w:rPr>
          <w:b/>
          <w:bCs/>
          <w:sz w:val="24"/>
          <w:szCs w:val="24"/>
        </w:rPr>
        <w:lastRenderedPageBreak/>
        <w:t>Documentazione a corredo</w:t>
      </w:r>
    </w:p>
    <w:p w14:paraId="41C55DD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4BACF07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concorrente allega:</w:t>
      </w:r>
    </w:p>
    <w:p w14:paraId="4492FC3F" w14:textId="77777777" w:rsidR="00DD605D" w:rsidRPr="00CA0D86" w:rsidRDefault="00DD605D" w:rsidP="0021321E">
      <w:pPr>
        <w:pStyle w:val="Paragrafoelenco"/>
        <w:numPr>
          <w:ilvl w:val="3"/>
          <w:numId w:val="25"/>
        </w:numPr>
        <w:adjustRightInd w:val="0"/>
        <w:ind w:left="426" w:hanging="426"/>
        <w:jc w:val="both"/>
        <w:rPr>
          <w:sz w:val="24"/>
          <w:szCs w:val="24"/>
          <w:lang w:val="it-IT"/>
        </w:rPr>
      </w:pPr>
      <w:r w:rsidRPr="00CA0D86">
        <w:rPr>
          <w:sz w:val="24"/>
          <w:szCs w:val="24"/>
          <w:lang w:val="it-IT"/>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55E3DAFF" w14:textId="77777777" w:rsidR="00DD605D" w:rsidRPr="00CA0D86" w:rsidRDefault="00DD605D" w:rsidP="0021321E">
      <w:pPr>
        <w:pStyle w:val="Paragrafoelenco"/>
        <w:numPr>
          <w:ilvl w:val="3"/>
          <w:numId w:val="25"/>
        </w:numPr>
        <w:adjustRightInd w:val="0"/>
        <w:ind w:left="426" w:hanging="426"/>
        <w:jc w:val="both"/>
        <w:rPr>
          <w:sz w:val="24"/>
          <w:szCs w:val="24"/>
          <w:lang w:val="it-IT"/>
        </w:rPr>
      </w:pPr>
      <w:r w:rsidRPr="00CA0D86">
        <w:rPr>
          <w:sz w:val="24"/>
          <w:szCs w:val="24"/>
          <w:lang w:val="it-IT"/>
        </w:rPr>
        <w:t>Nel caso studi associati statuto dell’associazione professionale e, ove non indicato il rappresentante, l’atto di nomina di quest’ultimo con i relativi poteri;</w:t>
      </w:r>
    </w:p>
    <w:p w14:paraId="215547DF"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highlight w:val="yellow"/>
        </w:rPr>
      </w:pPr>
    </w:p>
    <w:p w14:paraId="5FB30AAE" w14:textId="41BF1848" w:rsidR="00DD605D" w:rsidRPr="00F83F9C" w:rsidRDefault="00DD605D" w:rsidP="0021321E">
      <w:pPr>
        <w:pStyle w:val="Paragrafoelenco"/>
        <w:numPr>
          <w:ilvl w:val="2"/>
          <w:numId w:val="40"/>
        </w:numPr>
        <w:adjustRightInd w:val="0"/>
        <w:ind w:left="851" w:hanging="851"/>
        <w:jc w:val="both"/>
        <w:rPr>
          <w:b/>
          <w:bCs/>
          <w:sz w:val="24"/>
          <w:szCs w:val="24"/>
          <w:lang w:val="it-IT"/>
        </w:rPr>
      </w:pPr>
      <w:r w:rsidRPr="00F83F9C">
        <w:rPr>
          <w:b/>
          <w:bCs/>
          <w:sz w:val="24"/>
          <w:szCs w:val="24"/>
          <w:lang w:val="it-IT"/>
        </w:rPr>
        <w:t>Documentazione e dichiarazioni ulteriori per i soggetti associati</w:t>
      </w:r>
    </w:p>
    <w:p w14:paraId="72AD98CA"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Le dichiarazioni di cui al presente paragrafo sono sottoscritte secondo le modalità di cui al punto 15.1.</w:t>
      </w:r>
    </w:p>
    <w:p w14:paraId="08CB669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7E2B3CD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Per i raggruppamenti temporanei già costituiti</w:t>
      </w:r>
    </w:p>
    <w:p w14:paraId="5BCAE936" w14:textId="77777777" w:rsidR="00DD605D" w:rsidRPr="00735704" w:rsidRDefault="00DD605D" w:rsidP="0021321E">
      <w:pPr>
        <w:pStyle w:val="Paragrafoelenco"/>
        <w:numPr>
          <w:ilvl w:val="0"/>
          <w:numId w:val="17"/>
        </w:numPr>
        <w:adjustRightInd w:val="0"/>
        <w:ind w:left="284" w:hanging="284"/>
        <w:jc w:val="both"/>
        <w:rPr>
          <w:sz w:val="24"/>
          <w:szCs w:val="24"/>
          <w:u w:val="single"/>
          <w:lang w:val="it-IT"/>
        </w:rPr>
      </w:pPr>
      <w:r w:rsidRPr="00735704">
        <w:rPr>
          <w:sz w:val="24"/>
          <w:szCs w:val="24"/>
          <w:u w:val="single"/>
          <w:lang w:val="it-IT"/>
        </w:rPr>
        <w:t>copia autentica del mandato collettivo irrevocabile con rappresentanza conferito alla mandataria per atto pubblico o scrittura privata autenticata.</w:t>
      </w:r>
    </w:p>
    <w:p w14:paraId="1261B16F" w14:textId="77777777" w:rsidR="00DD605D" w:rsidRPr="00735704" w:rsidRDefault="00DD605D" w:rsidP="0021321E">
      <w:pPr>
        <w:pStyle w:val="Paragrafoelenco"/>
        <w:numPr>
          <w:ilvl w:val="0"/>
          <w:numId w:val="17"/>
        </w:numPr>
        <w:adjustRightInd w:val="0"/>
        <w:ind w:left="284" w:hanging="284"/>
        <w:jc w:val="both"/>
        <w:rPr>
          <w:sz w:val="24"/>
          <w:szCs w:val="24"/>
          <w:u w:val="single"/>
          <w:lang w:val="it-IT"/>
        </w:rPr>
      </w:pPr>
      <w:r w:rsidRPr="00735704">
        <w:rPr>
          <w:sz w:val="24"/>
          <w:szCs w:val="24"/>
          <w:u w:val="single"/>
          <w:lang w:val="it-IT"/>
        </w:rPr>
        <w:t>dichiarazione in cui si indica, ai sensi dell’art. 48, co 4 del Codice, le parti del servizio, ovvero la percentuale in caso di servizi indivisibili, che saranno eseguite dai singoli operatori economici riuniti consorziati;</w:t>
      </w:r>
    </w:p>
    <w:p w14:paraId="48E0A99E" w14:textId="77777777" w:rsidR="00DD605D" w:rsidRPr="00735704" w:rsidRDefault="00DD605D" w:rsidP="0021321E">
      <w:pPr>
        <w:pStyle w:val="Paragrafoelenco"/>
        <w:numPr>
          <w:ilvl w:val="0"/>
          <w:numId w:val="17"/>
        </w:numPr>
        <w:adjustRightInd w:val="0"/>
        <w:ind w:left="284" w:hanging="284"/>
        <w:jc w:val="both"/>
        <w:rPr>
          <w:sz w:val="24"/>
          <w:szCs w:val="24"/>
          <w:u w:val="single"/>
          <w:lang w:val="it-IT"/>
        </w:rPr>
      </w:pPr>
      <w:r w:rsidRPr="00735704">
        <w:rPr>
          <w:sz w:val="24"/>
          <w:szCs w:val="24"/>
          <w:u w:val="single"/>
          <w:lang w:val="it-IT"/>
        </w:rPr>
        <w:t xml:space="preserve">dichiarazione dei seguenti dati: nome, cognome, codice fiscale, estremi dei requisiti (titolo di studio, data di abilitazione e n. iscrizione all’albo professionale), </w:t>
      </w:r>
      <w:r w:rsidRPr="00735704">
        <w:rPr>
          <w:b/>
          <w:sz w:val="24"/>
          <w:szCs w:val="24"/>
          <w:u w:val="single"/>
          <w:lang w:val="it-IT"/>
        </w:rPr>
        <w:t>posizione nel raggruppamento del giovane professionista di cui all’art. 4 del d.m. 263/2016</w:t>
      </w:r>
      <w:r w:rsidRPr="00735704">
        <w:rPr>
          <w:sz w:val="24"/>
          <w:szCs w:val="24"/>
          <w:u w:val="single"/>
          <w:lang w:val="it-IT"/>
        </w:rPr>
        <w:t>.</w:t>
      </w:r>
    </w:p>
    <w:p w14:paraId="6DD7F86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Cs/>
          <w:sz w:val="24"/>
          <w:szCs w:val="24"/>
          <w:u w:val="single"/>
        </w:rPr>
      </w:pPr>
    </w:p>
    <w:p w14:paraId="11605CE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Per i consorzi ordinari o GEIE già costituiti</w:t>
      </w:r>
    </w:p>
    <w:p w14:paraId="38D8140E" w14:textId="77777777" w:rsidR="00DD605D" w:rsidRPr="00735704" w:rsidRDefault="00DD605D" w:rsidP="0021321E">
      <w:pPr>
        <w:pStyle w:val="Paragrafoelenco"/>
        <w:numPr>
          <w:ilvl w:val="0"/>
          <w:numId w:val="18"/>
        </w:numPr>
        <w:adjustRightInd w:val="0"/>
        <w:ind w:left="284" w:hanging="284"/>
        <w:jc w:val="both"/>
        <w:rPr>
          <w:sz w:val="24"/>
          <w:szCs w:val="24"/>
          <w:lang w:val="it-IT"/>
        </w:rPr>
      </w:pPr>
      <w:r w:rsidRPr="00735704">
        <w:rPr>
          <w:sz w:val="24"/>
          <w:szCs w:val="24"/>
          <w:lang w:val="it-IT"/>
        </w:rPr>
        <w:t>atto costitutivo e statuto del consorzio o GEIE, in copia autentica, con indicazione del soggetto designato quale capofila.</w:t>
      </w:r>
    </w:p>
    <w:p w14:paraId="548641A4" w14:textId="77777777" w:rsidR="00DD605D" w:rsidRPr="00735704" w:rsidRDefault="00DD605D" w:rsidP="0021321E">
      <w:pPr>
        <w:pStyle w:val="Paragrafoelenco"/>
        <w:numPr>
          <w:ilvl w:val="0"/>
          <w:numId w:val="18"/>
        </w:numPr>
        <w:adjustRightInd w:val="0"/>
        <w:ind w:left="284" w:hanging="284"/>
        <w:jc w:val="both"/>
        <w:rPr>
          <w:sz w:val="24"/>
          <w:szCs w:val="24"/>
          <w:lang w:val="it-IT"/>
        </w:rPr>
      </w:pPr>
      <w:r w:rsidRPr="00735704">
        <w:rPr>
          <w:sz w:val="24"/>
          <w:szCs w:val="24"/>
          <w:lang w:val="it-IT"/>
        </w:rPr>
        <w:t>dichiarazione in cui si indica, ai sensi dell’art. 48, co 4 del Codice, le parti del servizio ovvero la percentuale in caso di servizio indivisibili, che saranno eseguite dai singoli operatori economici consorziati.</w:t>
      </w:r>
    </w:p>
    <w:p w14:paraId="3D910147" w14:textId="77777777" w:rsidR="00DD605D"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10AD433A" w14:textId="11107390" w:rsidR="00DD605D" w:rsidRPr="00F83F9C" w:rsidRDefault="00DD605D" w:rsidP="00F83F9C">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Per i raggruppamenti temporanei o consorzi ordinari o GEIE non ancora costituiti</w:t>
      </w:r>
      <w:r w:rsidR="00F83F9C">
        <w:rPr>
          <w:rFonts w:ascii="Times New Roman" w:hAnsi="Times New Roman" w:cs="Times New Roman"/>
          <w:b/>
          <w:bCs/>
          <w:sz w:val="24"/>
          <w:szCs w:val="24"/>
        </w:rPr>
        <w:t xml:space="preserve"> </w:t>
      </w:r>
      <w:r w:rsidRPr="00F83F9C">
        <w:rPr>
          <w:rFonts w:ascii="Times New Roman" w:hAnsi="Times New Roman" w:cs="Times New Roman"/>
          <w:b/>
          <w:bCs/>
          <w:sz w:val="24"/>
          <w:szCs w:val="24"/>
        </w:rPr>
        <w:t>dichiarazione attestante:</w:t>
      </w:r>
    </w:p>
    <w:p w14:paraId="61F8CF07" w14:textId="77777777" w:rsidR="00DD605D" w:rsidRPr="00735704" w:rsidRDefault="00DD605D" w:rsidP="0021321E">
      <w:pPr>
        <w:pStyle w:val="Paragrafoelenco"/>
        <w:numPr>
          <w:ilvl w:val="1"/>
          <w:numId w:val="19"/>
        </w:numPr>
        <w:adjustRightInd w:val="0"/>
        <w:ind w:left="709" w:hanging="283"/>
        <w:jc w:val="both"/>
        <w:rPr>
          <w:sz w:val="24"/>
          <w:szCs w:val="24"/>
          <w:u w:val="single"/>
          <w:lang w:val="it-IT"/>
        </w:rPr>
      </w:pPr>
      <w:r w:rsidRPr="00735704">
        <w:rPr>
          <w:sz w:val="24"/>
          <w:szCs w:val="24"/>
          <w:u w:val="single"/>
          <w:lang w:val="it-IT"/>
        </w:rPr>
        <w:t>l’operatore economico al quale, in caso di aggiudicazione, sarà conferito mandato speciale con rappresentanza o funzioni di capogruppo;</w:t>
      </w:r>
    </w:p>
    <w:p w14:paraId="212B19E9" w14:textId="77777777" w:rsidR="00DD605D" w:rsidRPr="00735704" w:rsidRDefault="00DD605D" w:rsidP="0021321E">
      <w:pPr>
        <w:pStyle w:val="Paragrafoelenco"/>
        <w:numPr>
          <w:ilvl w:val="1"/>
          <w:numId w:val="19"/>
        </w:numPr>
        <w:adjustRightInd w:val="0"/>
        <w:ind w:left="709" w:hanging="283"/>
        <w:jc w:val="both"/>
        <w:rPr>
          <w:sz w:val="24"/>
          <w:szCs w:val="24"/>
          <w:u w:val="single"/>
          <w:lang w:val="it-IT"/>
        </w:rPr>
      </w:pPr>
      <w:r w:rsidRPr="00735704">
        <w:rPr>
          <w:sz w:val="24"/>
          <w:szCs w:val="24"/>
          <w:u w:val="single"/>
          <w:lang w:val="it-IT"/>
        </w:rPr>
        <w:t>l’impegno, in caso di aggiudicazione, ad uniformarsi alla disciplina vigente con riguardo ai raggruppamenti temporanei o consorzi o GEIE ai sensi dell’art. 48 comma 8 del Codice</w:t>
      </w:r>
    </w:p>
    <w:p w14:paraId="0D8DB55F" w14:textId="77777777" w:rsidR="00DD605D" w:rsidRPr="00735704" w:rsidRDefault="00DD605D" w:rsidP="0021321E">
      <w:pPr>
        <w:pStyle w:val="Paragrafoelenco"/>
        <w:numPr>
          <w:ilvl w:val="0"/>
          <w:numId w:val="19"/>
        </w:numPr>
        <w:adjustRightInd w:val="0"/>
        <w:ind w:left="709" w:hanging="283"/>
        <w:jc w:val="both"/>
        <w:rPr>
          <w:sz w:val="24"/>
          <w:szCs w:val="24"/>
          <w:u w:val="single"/>
          <w:lang w:val="it-IT"/>
        </w:rPr>
      </w:pPr>
      <w:r w:rsidRPr="00735704">
        <w:rPr>
          <w:sz w:val="24"/>
          <w:szCs w:val="24"/>
          <w:u w:val="single"/>
          <w:lang w:val="it-IT"/>
        </w:rPr>
        <w:t>conferendo mandato collettivo speciale con rappresentanza all’impresa qualificata come mandataria che stipulerà il contratto in nome e per conto delle mandanti/consorziate;</w:t>
      </w:r>
    </w:p>
    <w:p w14:paraId="1073BA0F" w14:textId="77777777" w:rsidR="00DD605D" w:rsidRPr="00735704" w:rsidRDefault="00DD605D" w:rsidP="0021321E">
      <w:pPr>
        <w:pStyle w:val="Paragrafoelenco"/>
        <w:numPr>
          <w:ilvl w:val="0"/>
          <w:numId w:val="19"/>
        </w:numPr>
        <w:adjustRightInd w:val="0"/>
        <w:ind w:left="709" w:hanging="283"/>
        <w:jc w:val="both"/>
        <w:rPr>
          <w:sz w:val="24"/>
          <w:szCs w:val="24"/>
          <w:u w:val="single"/>
          <w:lang w:val="it-IT"/>
        </w:rPr>
      </w:pPr>
      <w:r w:rsidRPr="00735704">
        <w:rPr>
          <w:sz w:val="24"/>
          <w:szCs w:val="24"/>
          <w:u w:val="single"/>
          <w:lang w:val="it-IT"/>
        </w:rPr>
        <w:t>ai sensi dell’art. 48, co 4 del Codice, le parti del servizio che saranno eseguite dai singoli operatori economici riuniti o consorziati;</w:t>
      </w:r>
    </w:p>
    <w:p w14:paraId="42B57BEF" w14:textId="77777777" w:rsidR="00DD605D" w:rsidRPr="00735704" w:rsidRDefault="00DD605D" w:rsidP="0021321E">
      <w:pPr>
        <w:pStyle w:val="Paragrafoelenco"/>
        <w:numPr>
          <w:ilvl w:val="0"/>
          <w:numId w:val="19"/>
        </w:numPr>
        <w:adjustRightInd w:val="0"/>
        <w:ind w:left="709" w:hanging="283"/>
        <w:jc w:val="both"/>
        <w:rPr>
          <w:sz w:val="24"/>
          <w:szCs w:val="24"/>
          <w:lang w:val="it-IT"/>
        </w:rPr>
      </w:pPr>
      <w:r w:rsidRPr="00735704">
        <w:rPr>
          <w:sz w:val="24"/>
          <w:szCs w:val="24"/>
          <w:u w:val="single"/>
          <w:lang w:val="it-IT"/>
        </w:rPr>
        <w:t>(solo per i raggruppamenti temporanei) nome, cognome, codice fiscale, estremi dei requisiti (titolo di studio, data di abilitazione e n. iscrizione all’albo professionale) del giovane professionista di cui all’art. 4, comma 1, del d.m. 263/2016 e relativa posizione, ai sensi del comma 2</w:t>
      </w:r>
      <w:r w:rsidRPr="00735704">
        <w:rPr>
          <w:sz w:val="24"/>
          <w:szCs w:val="24"/>
          <w:lang w:val="it-IT"/>
        </w:rPr>
        <w:t>.</w:t>
      </w:r>
    </w:p>
    <w:p w14:paraId="4760594A" w14:textId="77777777" w:rsidR="00DD605D"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564E411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Per le aggregazioni di rete</w:t>
      </w:r>
    </w:p>
    <w:p w14:paraId="132363E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 xml:space="preserve">I. </w:t>
      </w:r>
      <w:r w:rsidRPr="00735704">
        <w:rPr>
          <w:rFonts w:ascii="Times New Roman" w:hAnsi="Times New Roman" w:cs="Times New Roman"/>
          <w:b/>
          <w:bCs/>
          <w:sz w:val="24"/>
          <w:szCs w:val="24"/>
        </w:rPr>
        <w:t>rete dotata di organo comune con potere di rappresentanza e soggettività giuridica (cd. rete - soggetto):</w:t>
      </w:r>
    </w:p>
    <w:p w14:paraId="4FBC3AE8" w14:textId="77777777" w:rsidR="00DD605D" w:rsidRPr="00735704" w:rsidRDefault="00DD605D" w:rsidP="0021321E">
      <w:pPr>
        <w:pStyle w:val="Paragrafoelenco"/>
        <w:numPr>
          <w:ilvl w:val="0"/>
          <w:numId w:val="20"/>
        </w:numPr>
        <w:adjustRightInd w:val="0"/>
        <w:ind w:left="284" w:hanging="284"/>
        <w:jc w:val="both"/>
        <w:rPr>
          <w:sz w:val="24"/>
          <w:szCs w:val="24"/>
          <w:lang w:val="it-IT"/>
        </w:rPr>
      </w:pPr>
      <w:r w:rsidRPr="00735704">
        <w:rPr>
          <w:sz w:val="24"/>
          <w:szCs w:val="24"/>
          <w:lang w:val="it-IT"/>
        </w:rPr>
        <w:t>copia autentica o copia conforme del contratto di rete, redatto per atto pubblico o scrittura privata autenticata, ovvero per atto firmato digitalmente a norma dell’art. 25 del d.lgs. 82/2005,</w:t>
      </w:r>
    </w:p>
    <w:p w14:paraId="032CB3A5" w14:textId="77777777" w:rsidR="00DD605D" w:rsidRPr="00735704" w:rsidRDefault="00DD605D" w:rsidP="0021321E">
      <w:pPr>
        <w:pStyle w:val="Paragrafoelenco"/>
        <w:numPr>
          <w:ilvl w:val="0"/>
          <w:numId w:val="20"/>
        </w:numPr>
        <w:adjustRightInd w:val="0"/>
        <w:ind w:left="284" w:hanging="284"/>
        <w:jc w:val="both"/>
        <w:rPr>
          <w:sz w:val="24"/>
          <w:szCs w:val="24"/>
          <w:lang w:val="it-IT"/>
        </w:rPr>
      </w:pPr>
      <w:r w:rsidRPr="00735704">
        <w:rPr>
          <w:sz w:val="24"/>
          <w:szCs w:val="24"/>
          <w:lang w:val="it-IT"/>
        </w:rPr>
        <w:lastRenderedPageBreak/>
        <w:t>con indicazione dell’organo comune che agisce in rappresentanza della rete;</w:t>
      </w:r>
    </w:p>
    <w:p w14:paraId="64F480DA" w14:textId="77777777" w:rsidR="00DD605D" w:rsidRPr="00735704" w:rsidRDefault="00DD605D" w:rsidP="0021321E">
      <w:pPr>
        <w:pStyle w:val="Paragrafoelenco"/>
        <w:numPr>
          <w:ilvl w:val="0"/>
          <w:numId w:val="20"/>
        </w:numPr>
        <w:adjustRightInd w:val="0"/>
        <w:ind w:left="284" w:hanging="284"/>
        <w:jc w:val="both"/>
        <w:rPr>
          <w:sz w:val="24"/>
          <w:szCs w:val="24"/>
          <w:lang w:val="it-IT"/>
        </w:rPr>
      </w:pPr>
      <w:r w:rsidRPr="00735704">
        <w:rPr>
          <w:sz w:val="24"/>
          <w:szCs w:val="24"/>
          <w:lang w:val="it-IT"/>
        </w:rPr>
        <w:t>dichiarazione, sottoscritta dal legale rappresentante dell’organo comune, che indichi per quali operatori economici la rete concorre;</w:t>
      </w:r>
    </w:p>
    <w:p w14:paraId="13002915" w14:textId="77777777" w:rsidR="00DD605D" w:rsidRPr="00735704" w:rsidRDefault="00DD605D" w:rsidP="0021321E">
      <w:pPr>
        <w:pStyle w:val="Paragrafoelenco"/>
        <w:numPr>
          <w:ilvl w:val="0"/>
          <w:numId w:val="20"/>
        </w:numPr>
        <w:adjustRightInd w:val="0"/>
        <w:ind w:left="284" w:hanging="284"/>
        <w:jc w:val="both"/>
        <w:rPr>
          <w:sz w:val="24"/>
          <w:szCs w:val="24"/>
          <w:lang w:val="it-IT"/>
        </w:rPr>
      </w:pPr>
      <w:r w:rsidRPr="00735704">
        <w:rPr>
          <w:sz w:val="24"/>
          <w:szCs w:val="24"/>
          <w:lang w:val="it-IT"/>
        </w:rPr>
        <w:t>dichiarazione che indichi le parti del servizio, ovvero la percentuale in caso di servizi indivisibili, che saranno eseguite dai singoli operatori economici aggregati.</w:t>
      </w:r>
    </w:p>
    <w:p w14:paraId="0834B4B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 xml:space="preserve">II. </w:t>
      </w:r>
      <w:r w:rsidRPr="00735704">
        <w:rPr>
          <w:rFonts w:ascii="Times New Roman" w:hAnsi="Times New Roman" w:cs="Times New Roman"/>
          <w:b/>
          <w:bCs/>
          <w:sz w:val="24"/>
          <w:szCs w:val="24"/>
        </w:rPr>
        <w:t>rete dotata di organo comune con potere di rappresentanza ma priva di soggettività rete dotata di organo comune con potere di rappresentanza ma priva di soggettività</w:t>
      </w:r>
    </w:p>
    <w:p w14:paraId="690693A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giuridica (cd. rete-contratto):</w:t>
      </w:r>
    </w:p>
    <w:p w14:paraId="0BB7E0C9" w14:textId="338F2064" w:rsidR="00DD605D" w:rsidRPr="00F83F9C" w:rsidRDefault="00DD605D" w:rsidP="0021321E">
      <w:pPr>
        <w:pStyle w:val="Paragrafoelenco"/>
        <w:numPr>
          <w:ilvl w:val="0"/>
          <w:numId w:val="21"/>
        </w:numPr>
        <w:adjustRightInd w:val="0"/>
        <w:ind w:left="284" w:hanging="284"/>
        <w:jc w:val="both"/>
        <w:rPr>
          <w:sz w:val="24"/>
          <w:szCs w:val="24"/>
          <w:lang w:val="it-IT"/>
        </w:rPr>
      </w:pPr>
      <w:r w:rsidRPr="00F83F9C">
        <w:rPr>
          <w:sz w:val="24"/>
          <w:szCs w:val="24"/>
          <w:lang w:val="it-IT"/>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w:t>
      </w:r>
      <w:r w:rsidR="00F83F9C" w:rsidRPr="00F83F9C">
        <w:rPr>
          <w:sz w:val="24"/>
          <w:szCs w:val="24"/>
          <w:lang w:val="it-IT"/>
        </w:rPr>
        <w:t xml:space="preserve"> </w:t>
      </w:r>
      <w:r w:rsidRPr="00F83F9C">
        <w:rPr>
          <w:sz w:val="24"/>
          <w:szCs w:val="24"/>
          <w:lang w:val="it-IT"/>
        </w:rPr>
        <w:t>82/2005, il mandato nel contratto di rete non può ritenersi sufficiente e sarà obbligatorio conferire un nuovo mandato nella forma della scrittura privata autenticata, anche ai sensi dell’art. 25 del d.lgs. 82/2005;</w:t>
      </w:r>
    </w:p>
    <w:p w14:paraId="2837369E" w14:textId="77777777" w:rsidR="00DD605D" w:rsidRPr="00735704" w:rsidRDefault="00DD605D" w:rsidP="0021321E">
      <w:pPr>
        <w:pStyle w:val="Paragrafoelenco"/>
        <w:numPr>
          <w:ilvl w:val="0"/>
          <w:numId w:val="21"/>
        </w:numPr>
        <w:adjustRightInd w:val="0"/>
        <w:ind w:left="284" w:hanging="284"/>
        <w:jc w:val="both"/>
        <w:rPr>
          <w:sz w:val="24"/>
          <w:szCs w:val="24"/>
          <w:lang w:val="it-IT"/>
        </w:rPr>
      </w:pPr>
      <w:r w:rsidRPr="00735704">
        <w:rPr>
          <w:sz w:val="24"/>
          <w:szCs w:val="24"/>
          <w:lang w:val="it-IT"/>
        </w:rPr>
        <w:t>dichiarazione che indichi le parti del servizio ovvero la percentuale in caso di servizio indivisibili, che saranno eseguite dai singoli operatori economici aggregati.</w:t>
      </w:r>
    </w:p>
    <w:p w14:paraId="69371CB2"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sz w:val="24"/>
          <w:szCs w:val="24"/>
        </w:rPr>
        <w:t xml:space="preserve">III. </w:t>
      </w:r>
      <w:r w:rsidRPr="00735704">
        <w:rPr>
          <w:rFonts w:ascii="Times New Roman" w:hAnsi="Times New Roman" w:cs="Times New Roman"/>
          <w:b/>
          <w:bCs/>
          <w:sz w:val="24"/>
          <w:szCs w:val="24"/>
        </w:rPr>
        <w:t xml:space="preserve">rete dotata di organo comune privo di potere di rappresentanza ovvero sprovvista di organo comune, oppure se l’organo comune è privo dei requisiti di qualificazione </w:t>
      </w:r>
      <w:r w:rsidRPr="00735704">
        <w:rPr>
          <w:rFonts w:ascii="Times New Roman" w:hAnsi="Times New Roman" w:cs="Times New Roman"/>
          <w:sz w:val="24"/>
          <w:szCs w:val="24"/>
        </w:rPr>
        <w:t>(in tali casi partecipa nelle forme del RTI costituito o costituendo):</w:t>
      </w:r>
    </w:p>
    <w:p w14:paraId="0254B594"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a) in caso di raggruppamento temporaneo costituito</w:t>
      </w:r>
      <w:r w:rsidRPr="00735704">
        <w:rPr>
          <w:rFonts w:ascii="Times New Roman" w:hAnsi="Times New Roman" w:cs="Times New Roman"/>
          <w:sz w:val="24"/>
          <w:szCs w:val="24"/>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06C6AB3D"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b/>
          <w:bCs/>
          <w:sz w:val="24"/>
          <w:szCs w:val="24"/>
        </w:rPr>
        <w:t>b) in caso di raggruppamento temporaneo costituendo</w:t>
      </w:r>
      <w:r w:rsidRPr="00735704">
        <w:rPr>
          <w:rFonts w:ascii="Times New Roman" w:hAnsi="Times New Roman" w:cs="Times New Roman"/>
          <w:sz w:val="24"/>
          <w:szCs w:val="24"/>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0EA3E6AF" w14:textId="77777777" w:rsidR="00DD605D" w:rsidRPr="00735704" w:rsidRDefault="00DD605D" w:rsidP="0021321E">
      <w:pPr>
        <w:pStyle w:val="Paragrafoelenco"/>
        <w:numPr>
          <w:ilvl w:val="0"/>
          <w:numId w:val="22"/>
        </w:numPr>
        <w:adjustRightInd w:val="0"/>
        <w:ind w:left="284" w:hanging="284"/>
        <w:jc w:val="both"/>
        <w:rPr>
          <w:sz w:val="24"/>
          <w:szCs w:val="24"/>
          <w:lang w:val="it-IT"/>
        </w:rPr>
      </w:pPr>
      <w:r w:rsidRPr="00735704">
        <w:rPr>
          <w:sz w:val="24"/>
          <w:szCs w:val="24"/>
          <w:lang w:val="it-IT"/>
        </w:rPr>
        <w:t>a quale concorrente, in caso di aggiudicazione, sarà conferito mandato speciale con rappresentanza o funzioni di capogruppo;</w:t>
      </w:r>
    </w:p>
    <w:p w14:paraId="40D56F6D" w14:textId="77777777" w:rsidR="00DD605D" w:rsidRPr="00735704" w:rsidRDefault="00DD605D" w:rsidP="0021321E">
      <w:pPr>
        <w:pStyle w:val="Paragrafoelenco"/>
        <w:numPr>
          <w:ilvl w:val="0"/>
          <w:numId w:val="22"/>
        </w:numPr>
        <w:adjustRightInd w:val="0"/>
        <w:ind w:left="284" w:hanging="284"/>
        <w:jc w:val="both"/>
        <w:rPr>
          <w:sz w:val="24"/>
          <w:szCs w:val="24"/>
          <w:lang w:val="it-IT"/>
        </w:rPr>
      </w:pPr>
      <w:r w:rsidRPr="00735704">
        <w:rPr>
          <w:sz w:val="24"/>
          <w:szCs w:val="24"/>
          <w:lang w:val="it-IT"/>
        </w:rPr>
        <w:t>l’impegno, in caso di aggiudicazione, ad uniformarsi alla disciplina vigente in materia di raggruppamenti temporanei;</w:t>
      </w:r>
    </w:p>
    <w:p w14:paraId="57208B77" w14:textId="77777777" w:rsidR="00DD605D" w:rsidRPr="00735704" w:rsidRDefault="00DD605D" w:rsidP="0021321E">
      <w:pPr>
        <w:pStyle w:val="Paragrafoelenco"/>
        <w:numPr>
          <w:ilvl w:val="0"/>
          <w:numId w:val="22"/>
        </w:numPr>
        <w:adjustRightInd w:val="0"/>
        <w:ind w:left="284" w:hanging="284"/>
        <w:jc w:val="both"/>
        <w:rPr>
          <w:sz w:val="24"/>
          <w:szCs w:val="24"/>
          <w:lang w:val="it-IT"/>
        </w:rPr>
      </w:pPr>
      <w:r w:rsidRPr="00735704">
        <w:rPr>
          <w:sz w:val="24"/>
          <w:szCs w:val="24"/>
          <w:lang w:val="it-IT"/>
        </w:rPr>
        <w:t>le parti del servizio, ovvero la percentuale in caso di servizio/forniture indivisibili, che saranno eseguite dai singoli operatori economici aggregati in rete.</w:t>
      </w:r>
    </w:p>
    <w:p w14:paraId="285B0EB4" w14:textId="1978DDE0"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Nei casi di cui ai punti a) e b), qualora il contratto di rete sia stato redatto con mera firma digitale non</w:t>
      </w:r>
      <w:r w:rsidR="00F83F9C">
        <w:rPr>
          <w:rFonts w:ascii="Times New Roman" w:hAnsi="Times New Roman" w:cs="Times New Roman"/>
          <w:sz w:val="24"/>
          <w:szCs w:val="24"/>
        </w:rPr>
        <w:t xml:space="preserve"> </w:t>
      </w:r>
      <w:r w:rsidRPr="00735704">
        <w:rPr>
          <w:rFonts w:ascii="Times New Roman" w:hAnsi="Times New Roman" w:cs="Times New Roman"/>
          <w:sz w:val="24"/>
          <w:szCs w:val="24"/>
        </w:rPr>
        <w:t>autenticata ai sensi dell’art. 24 del d.lgs. 82/2005, il mandato dovrà avere la forma dell’atto pubblico o della scrittura privata autenticata, anche ai sensi dell’art. 25 del d.lgs. 82/2005.</w:t>
      </w:r>
    </w:p>
    <w:p w14:paraId="484FD34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Il mandato collettivo irrevocabile con rappresentanza potrà essere conferito alla mandataria con scrittura privata.</w:t>
      </w:r>
    </w:p>
    <w:p w14:paraId="39691400"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Le dichiarazioni di cui al presente paragrafo 15.3.3 potranno essere rese o sotto forma di allegati alla</w:t>
      </w:r>
      <w:r w:rsidR="00E61354">
        <w:rPr>
          <w:rFonts w:ascii="Times New Roman" w:hAnsi="Times New Roman" w:cs="Times New Roman"/>
          <w:sz w:val="24"/>
          <w:szCs w:val="24"/>
        </w:rPr>
        <w:t xml:space="preserve"> </w:t>
      </w:r>
      <w:r w:rsidRPr="00735704">
        <w:rPr>
          <w:rFonts w:ascii="Times New Roman" w:hAnsi="Times New Roman" w:cs="Times New Roman"/>
          <w:sz w:val="24"/>
          <w:szCs w:val="24"/>
        </w:rPr>
        <w:t>domanda di partecipazione ovvero quali sezioni interne alla domanda medesima.</w:t>
      </w:r>
    </w:p>
    <w:p w14:paraId="0F31093D"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579CBD1D" w14:textId="77777777" w:rsidR="00F83F9C" w:rsidRPr="002972CB" w:rsidRDefault="00F83F9C" w:rsidP="00DD605D">
      <w:pPr>
        <w:autoSpaceDE w:val="0"/>
        <w:autoSpaceDN w:val="0"/>
        <w:adjustRightInd w:val="0"/>
        <w:spacing w:after="0" w:line="240" w:lineRule="auto"/>
        <w:jc w:val="both"/>
        <w:rPr>
          <w:rFonts w:ascii="Times New Roman" w:hAnsi="Times New Roman" w:cs="Times New Roman"/>
          <w:sz w:val="24"/>
          <w:szCs w:val="24"/>
        </w:rPr>
      </w:pPr>
    </w:p>
    <w:p w14:paraId="18568021" w14:textId="164932A3" w:rsidR="00DD605D" w:rsidRPr="00F83F9C" w:rsidRDefault="007434F2" w:rsidP="0021321E">
      <w:pPr>
        <w:pStyle w:val="Paragrafoelenco"/>
        <w:numPr>
          <w:ilvl w:val="0"/>
          <w:numId w:val="40"/>
        </w:numPr>
        <w:adjustRightInd w:val="0"/>
        <w:ind w:left="426" w:hanging="426"/>
        <w:jc w:val="both"/>
        <w:rPr>
          <w:b/>
          <w:bCs/>
          <w:sz w:val="24"/>
          <w:szCs w:val="24"/>
          <w:lang w:val="it-IT"/>
        </w:rPr>
      </w:pPr>
      <w:r w:rsidRPr="00F83F9C">
        <w:rPr>
          <w:b/>
          <w:bCs/>
          <w:sz w:val="24"/>
          <w:szCs w:val="24"/>
          <w:lang w:val="it-IT"/>
        </w:rPr>
        <w:t xml:space="preserve">CRITERI E MODALITA’ STABILITI PER LA PROCEDURA NEGOZIATA –AFFIDAMENTO DEL SERVIZIO RICHIESTO MEDIANTE IL CRITERIO DELL'OFFERTA ECONOMICAMENTE PIÙ VANTAGGIOSA INDIVIDUATA SULLA BASE DEL MIGLIOR RAPPORTO QUALITÀ/PREZZO, AI SENSI DELL’ART. 95, COMMA 3 LETT. B), DEL D.LGS. 18/4/2016 N.50 </w:t>
      </w:r>
    </w:p>
    <w:p w14:paraId="497E3832" w14:textId="77777777" w:rsidR="007434F2" w:rsidRDefault="007434F2" w:rsidP="00DD605D">
      <w:pPr>
        <w:spacing w:after="0" w:line="240" w:lineRule="auto"/>
        <w:jc w:val="both"/>
        <w:rPr>
          <w:rFonts w:ascii="Times New Roman" w:hAnsi="Times New Roman" w:cs="Times New Roman"/>
          <w:sz w:val="24"/>
          <w:szCs w:val="24"/>
        </w:rPr>
      </w:pPr>
    </w:p>
    <w:p w14:paraId="0A3EB793" w14:textId="5D545A4C" w:rsidR="007434F2" w:rsidRDefault="007434F2" w:rsidP="00DD60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 seguito si riportano le informazioni essenziali relativi ai criteri e alle modalità operative che verranno utilizzate nella successiva f</w:t>
      </w:r>
      <w:r w:rsidR="00515470">
        <w:rPr>
          <w:rFonts w:ascii="Times New Roman" w:hAnsi="Times New Roman" w:cs="Times New Roman"/>
          <w:sz w:val="24"/>
          <w:szCs w:val="24"/>
        </w:rPr>
        <w:t>a</w:t>
      </w:r>
      <w:r>
        <w:rPr>
          <w:rFonts w:ascii="Times New Roman" w:hAnsi="Times New Roman" w:cs="Times New Roman"/>
          <w:sz w:val="24"/>
          <w:szCs w:val="24"/>
        </w:rPr>
        <w:t xml:space="preserve">se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della gara in caso di invito diramato dalla stazione appaltante al concorrente individuato:</w:t>
      </w:r>
    </w:p>
    <w:p w14:paraId="23153AFA" w14:textId="77777777" w:rsidR="007434F2" w:rsidRDefault="007434F2" w:rsidP="00DD605D">
      <w:pPr>
        <w:spacing w:after="0" w:line="240" w:lineRule="auto"/>
        <w:jc w:val="both"/>
        <w:rPr>
          <w:rFonts w:ascii="Times New Roman" w:hAnsi="Times New Roman" w:cs="Times New Roman"/>
          <w:sz w:val="24"/>
          <w:szCs w:val="24"/>
        </w:rPr>
      </w:pPr>
    </w:p>
    <w:p w14:paraId="0084419F" w14:textId="77777777" w:rsidR="007434F2" w:rsidRPr="007434F2"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sz w:val="24"/>
          <w:szCs w:val="24"/>
        </w:rPr>
        <w:t>Criteri per la valutazione dell’offerta tecnica</w:t>
      </w:r>
    </w:p>
    <w:p w14:paraId="6CD61819" w14:textId="77777777" w:rsidR="007434F2" w:rsidRPr="007434F2" w:rsidRDefault="007434F2" w:rsidP="007434F2">
      <w:pPr>
        <w:spacing w:after="0" w:line="240" w:lineRule="auto"/>
        <w:jc w:val="both"/>
        <w:rPr>
          <w:rFonts w:ascii="Times New Roman" w:hAnsi="Times New Roman" w:cs="Times New Roman"/>
          <w:b/>
          <w:bCs/>
          <w:sz w:val="24"/>
          <w:szCs w:val="24"/>
        </w:rPr>
      </w:pPr>
    </w:p>
    <w:p w14:paraId="6C675EC8" w14:textId="77777777" w:rsidR="007434F2" w:rsidRPr="007434F2" w:rsidRDefault="007434F2" w:rsidP="0021321E">
      <w:pPr>
        <w:numPr>
          <w:ilvl w:val="0"/>
          <w:numId w:val="31"/>
        </w:numPr>
        <w:spacing w:after="0" w:line="240" w:lineRule="auto"/>
        <w:ind w:left="426" w:hanging="426"/>
        <w:jc w:val="both"/>
        <w:rPr>
          <w:rFonts w:ascii="Times New Roman" w:hAnsi="Times New Roman" w:cs="Times New Roman"/>
          <w:b/>
          <w:bCs/>
          <w:sz w:val="24"/>
          <w:szCs w:val="24"/>
        </w:rPr>
      </w:pPr>
      <w:r w:rsidRPr="007434F2">
        <w:rPr>
          <w:rFonts w:ascii="Times New Roman" w:hAnsi="Times New Roman" w:cs="Times New Roman"/>
          <w:b/>
          <w:sz w:val="24"/>
          <w:szCs w:val="24"/>
        </w:rPr>
        <w:t xml:space="preserve">Professionalità ed esperienza dei concorrenti nel campo della sicurezza strutturale delle costruzioni esistenti </w:t>
      </w:r>
      <w:r w:rsidRPr="007434F2">
        <w:rPr>
          <w:rFonts w:ascii="Times New Roman" w:hAnsi="Times New Roman" w:cs="Times New Roman"/>
          <w:b/>
          <w:bCs/>
          <w:sz w:val="24"/>
          <w:szCs w:val="24"/>
        </w:rPr>
        <w:t>(punti 40/80):</w:t>
      </w:r>
    </w:p>
    <w:p w14:paraId="54AC1305" w14:textId="77777777" w:rsidR="007434F2" w:rsidRPr="007434F2" w:rsidRDefault="007434F2" w:rsidP="007434F2">
      <w:pPr>
        <w:spacing w:after="0" w:line="240" w:lineRule="auto"/>
        <w:jc w:val="both"/>
        <w:rPr>
          <w:rFonts w:ascii="Times New Roman" w:hAnsi="Times New Roman" w:cs="Times New Roman"/>
          <w:b/>
          <w:bCs/>
          <w:sz w:val="24"/>
          <w:szCs w:val="24"/>
        </w:rPr>
      </w:pPr>
    </w:p>
    <w:p w14:paraId="6862841A" w14:textId="7568C218"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Professionalità ed adeguatezza del concorrente desunta dalla documentazione descrittiva, grafica ed eventualmente fotografica relativa ad </w:t>
      </w:r>
      <w:r w:rsidRPr="007434F2">
        <w:rPr>
          <w:rFonts w:ascii="Times New Roman" w:hAnsi="Times New Roman" w:cs="Times New Roman"/>
          <w:b/>
          <w:sz w:val="24"/>
          <w:szCs w:val="24"/>
          <w:u w:val="single"/>
        </w:rPr>
        <w:t>incarichi pregressi</w:t>
      </w:r>
      <w:r w:rsidRPr="007434F2">
        <w:rPr>
          <w:rFonts w:ascii="Times New Roman" w:hAnsi="Times New Roman" w:cs="Times New Roman"/>
          <w:sz w:val="24"/>
          <w:szCs w:val="24"/>
        </w:rPr>
        <w:t xml:space="preserve"> espletati dal concorrente e che lo stesso ritenga particolarmente significativi della propria capacità professionale e tecnico-organizzativa ad eseguire la prestazione oggetto di affidamento, scelti fra interventi affini a quello oggetto di appalto e di significativa rilevanza economica, secondo la “categoria” e la “destinazione funzionale” progettuale stabilita dal</w:t>
      </w:r>
      <w:r w:rsidR="004C1A28">
        <w:rPr>
          <w:rFonts w:ascii="Times New Roman" w:hAnsi="Times New Roman" w:cs="Times New Roman"/>
          <w:sz w:val="24"/>
          <w:szCs w:val="24"/>
        </w:rPr>
        <w:t>la lettera d’invito/disciplinare di gara</w:t>
      </w:r>
      <w:r w:rsidRPr="007434F2">
        <w:rPr>
          <w:rFonts w:ascii="Times New Roman" w:hAnsi="Times New Roman" w:cs="Times New Roman"/>
          <w:sz w:val="24"/>
          <w:szCs w:val="24"/>
        </w:rPr>
        <w:t xml:space="preserve">. I servizi di riferimento sono relativi ad incarichi regolarmente approvati ed eseguiti, iniziati ed ultimati nel decennio antecedente la </w:t>
      </w:r>
      <w:r w:rsidR="00F66FD1">
        <w:rPr>
          <w:rFonts w:ascii="Times New Roman" w:hAnsi="Times New Roman" w:cs="Times New Roman"/>
          <w:sz w:val="24"/>
          <w:szCs w:val="24"/>
        </w:rPr>
        <w:t>data della lettera d’invito</w:t>
      </w:r>
      <w:r w:rsidRPr="007434F2">
        <w:rPr>
          <w:rFonts w:ascii="Times New Roman" w:hAnsi="Times New Roman" w:cs="Times New Roman"/>
          <w:sz w:val="24"/>
          <w:szCs w:val="24"/>
        </w:rPr>
        <w:t>, ovvero quelli ultimati nello stesso periodo per il caso di servizi anche iniziati in epoca precedente, ovvero iniziati in tale periodo, ma ancora in corso alla data di scadenza del termine per la presentazione delle candidature, relativamente alla parte approvata.</w:t>
      </w:r>
    </w:p>
    <w:p w14:paraId="2672B8C2"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Ai fini dell’attribuzione del punteggio al criterio di valutazione </w:t>
      </w:r>
      <w:r w:rsidRPr="007434F2">
        <w:rPr>
          <w:rFonts w:ascii="Times New Roman" w:hAnsi="Times New Roman" w:cs="Times New Roman"/>
          <w:b/>
          <w:sz w:val="24"/>
          <w:szCs w:val="24"/>
        </w:rPr>
        <w:t>A)</w:t>
      </w:r>
      <w:r w:rsidRPr="007434F2">
        <w:rPr>
          <w:rFonts w:ascii="Times New Roman" w:hAnsi="Times New Roman" w:cs="Times New Roman"/>
          <w:sz w:val="24"/>
          <w:szCs w:val="24"/>
        </w:rPr>
        <w:t xml:space="preserve"> </w:t>
      </w:r>
      <w:r w:rsidRPr="007434F2">
        <w:rPr>
          <w:rFonts w:ascii="Times New Roman" w:hAnsi="Times New Roman" w:cs="Times New Roman"/>
          <w:bCs/>
          <w:sz w:val="24"/>
          <w:szCs w:val="24"/>
        </w:rPr>
        <w:t>“</w:t>
      </w:r>
      <w:r w:rsidRPr="007434F2">
        <w:rPr>
          <w:rFonts w:ascii="Times New Roman" w:hAnsi="Times New Roman" w:cs="Times New Roman"/>
          <w:b/>
          <w:sz w:val="24"/>
          <w:szCs w:val="24"/>
        </w:rPr>
        <w:t>Professionalità ed esperienza dei concorrenti nel campo della sicurezza strutturale delle costruzioni esistenti</w:t>
      </w:r>
      <w:r w:rsidRPr="007434F2">
        <w:rPr>
          <w:rFonts w:ascii="Times New Roman" w:hAnsi="Times New Roman" w:cs="Times New Roman"/>
          <w:bCs/>
          <w:sz w:val="24"/>
          <w:szCs w:val="24"/>
        </w:rPr>
        <w:t xml:space="preserve">” </w:t>
      </w:r>
      <w:r w:rsidRPr="007434F2">
        <w:rPr>
          <w:rFonts w:ascii="Times New Roman" w:hAnsi="Times New Roman" w:cs="Times New Roman"/>
          <w:sz w:val="24"/>
          <w:szCs w:val="24"/>
        </w:rPr>
        <w:t>sono stabiliti i seguenti sub criteri:</w:t>
      </w:r>
    </w:p>
    <w:p w14:paraId="1A269FC1" w14:textId="77777777" w:rsidR="007434F2" w:rsidRPr="007434F2" w:rsidRDefault="007434F2" w:rsidP="007434F2">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570"/>
        <w:gridCol w:w="6004"/>
        <w:gridCol w:w="777"/>
      </w:tblGrid>
      <w:tr w:rsidR="007434F2" w:rsidRPr="007434F2" w14:paraId="0889A5BA" w14:textId="77777777" w:rsidTr="00F83F9C">
        <w:tc>
          <w:tcPr>
            <w:tcW w:w="2395" w:type="dxa"/>
            <w:shd w:val="clear" w:color="auto" w:fill="auto"/>
          </w:tcPr>
          <w:p w14:paraId="56CB6835"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b/>
                <w:sz w:val="24"/>
                <w:szCs w:val="24"/>
              </w:rPr>
              <w:t xml:space="preserve">Criterio </w:t>
            </w:r>
          </w:p>
        </w:tc>
        <w:tc>
          <w:tcPr>
            <w:tcW w:w="570" w:type="dxa"/>
            <w:shd w:val="clear" w:color="auto" w:fill="auto"/>
          </w:tcPr>
          <w:p w14:paraId="5469A2D4"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b/>
                <w:sz w:val="24"/>
                <w:szCs w:val="24"/>
              </w:rPr>
              <w:t>n.</w:t>
            </w:r>
          </w:p>
        </w:tc>
        <w:tc>
          <w:tcPr>
            <w:tcW w:w="6004" w:type="dxa"/>
            <w:shd w:val="clear" w:color="auto" w:fill="auto"/>
          </w:tcPr>
          <w:p w14:paraId="7398763B"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b/>
                <w:sz w:val="24"/>
                <w:szCs w:val="24"/>
              </w:rPr>
              <w:t>Sub criteri</w:t>
            </w:r>
          </w:p>
        </w:tc>
        <w:tc>
          <w:tcPr>
            <w:tcW w:w="777" w:type="dxa"/>
            <w:shd w:val="clear" w:color="auto" w:fill="auto"/>
            <w:vAlign w:val="center"/>
          </w:tcPr>
          <w:p w14:paraId="3AFC9FC2"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b/>
                <w:sz w:val="24"/>
                <w:szCs w:val="24"/>
              </w:rPr>
              <w:t>Punti</w:t>
            </w:r>
          </w:p>
        </w:tc>
      </w:tr>
      <w:tr w:rsidR="007434F2" w:rsidRPr="007434F2" w14:paraId="687F4AF7" w14:textId="77777777" w:rsidTr="00F83F9C">
        <w:tc>
          <w:tcPr>
            <w:tcW w:w="2395" w:type="dxa"/>
            <w:vMerge w:val="restart"/>
            <w:shd w:val="clear" w:color="auto" w:fill="auto"/>
            <w:vAlign w:val="center"/>
          </w:tcPr>
          <w:p w14:paraId="23A798A7" w14:textId="77777777" w:rsidR="007434F2" w:rsidRPr="009C05FA"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bCs/>
                <w:sz w:val="24"/>
                <w:szCs w:val="24"/>
              </w:rPr>
              <w:t xml:space="preserve">A) </w:t>
            </w:r>
            <w:r w:rsidRPr="007434F2">
              <w:rPr>
                <w:rFonts w:ascii="Times New Roman" w:hAnsi="Times New Roman" w:cs="Times New Roman"/>
                <w:b/>
                <w:sz w:val="24"/>
                <w:szCs w:val="24"/>
              </w:rPr>
              <w:t>Professionalità ed esperienza dei concorrenti nel campo del</w:t>
            </w:r>
            <w:r w:rsidR="009C05FA">
              <w:rPr>
                <w:rFonts w:ascii="Times New Roman" w:hAnsi="Times New Roman" w:cs="Times New Roman"/>
                <w:b/>
                <w:sz w:val="24"/>
                <w:szCs w:val="24"/>
              </w:rPr>
              <w:t xml:space="preserve"> </w:t>
            </w:r>
            <w:r w:rsidR="009C05FA" w:rsidRPr="009C05FA">
              <w:rPr>
                <w:rFonts w:ascii="Times New Roman" w:hAnsi="Times New Roman" w:cs="Times New Roman"/>
                <w:b/>
                <w:sz w:val="24"/>
                <w:szCs w:val="24"/>
              </w:rPr>
              <w:t>recupero funzionale e riuso di vecchi immobili</w:t>
            </w:r>
          </w:p>
        </w:tc>
        <w:tc>
          <w:tcPr>
            <w:tcW w:w="570" w:type="dxa"/>
            <w:shd w:val="clear" w:color="auto" w:fill="auto"/>
            <w:vAlign w:val="center"/>
          </w:tcPr>
          <w:p w14:paraId="6F980E77"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A.1</w:t>
            </w:r>
          </w:p>
        </w:tc>
        <w:tc>
          <w:tcPr>
            <w:tcW w:w="6004" w:type="dxa"/>
            <w:shd w:val="clear" w:color="auto" w:fill="auto"/>
          </w:tcPr>
          <w:p w14:paraId="376FD63B" w14:textId="72F41C4A" w:rsidR="007434F2" w:rsidRPr="009C05FA" w:rsidRDefault="007434F2" w:rsidP="009D3249">
            <w:pPr>
              <w:spacing w:after="0" w:line="240" w:lineRule="auto"/>
              <w:jc w:val="both"/>
              <w:rPr>
                <w:rFonts w:ascii="Times New Roman" w:hAnsi="Times New Roman" w:cs="Times New Roman"/>
                <w:b/>
                <w:sz w:val="24"/>
                <w:szCs w:val="24"/>
              </w:rPr>
            </w:pPr>
            <w:r w:rsidRPr="007434F2">
              <w:rPr>
                <w:rFonts w:ascii="Times New Roman" w:hAnsi="Times New Roman" w:cs="Times New Roman"/>
                <w:sz w:val="24"/>
                <w:szCs w:val="24"/>
              </w:rPr>
              <w:t xml:space="preserve">comprovata esperienza professionale in attività conformi a quella oggetto della presente </w:t>
            </w:r>
            <w:r w:rsidR="009D3249">
              <w:rPr>
                <w:rFonts w:ascii="Times New Roman" w:hAnsi="Times New Roman" w:cs="Times New Roman"/>
                <w:sz w:val="24"/>
                <w:szCs w:val="24"/>
              </w:rPr>
              <w:t>procedura negoziata</w:t>
            </w:r>
            <w:r w:rsidRPr="007434F2">
              <w:rPr>
                <w:rFonts w:ascii="Times New Roman" w:hAnsi="Times New Roman" w:cs="Times New Roman"/>
                <w:sz w:val="24"/>
                <w:szCs w:val="24"/>
              </w:rPr>
              <w:t xml:space="preserve">, e di rilevanza analoga per consistenza, natura delle problematiche e autorevolezza della committenza, documentata dall'espletamento negli ultimi dieci anni di </w:t>
            </w:r>
            <w:r w:rsidRPr="007434F2">
              <w:rPr>
                <w:rFonts w:ascii="Times New Roman" w:hAnsi="Times New Roman" w:cs="Times New Roman"/>
                <w:b/>
                <w:sz w:val="24"/>
                <w:szCs w:val="24"/>
                <w:u w:val="single"/>
              </w:rPr>
              <w:t>n.3</w:t>
            </w:r>
            <w:r w:rsidRPr="007434F2">
              <w:rPr>
                <w:rFonts w:ascii="Times New Roman" w:hAnsi="Times New Roman" w:cs="Times New Roman"/>
                <w:sz w:val="24"/>
                <w:szCs w:val="24"/>
              </w:rPr>
              <w:t xml:space="preserve"> </w:t>
            </w:r>
            <w:r w:rsidRPr="007434F2">
              <w:rPr>
                <w:rFonts w:ascii="Times New Roman" w:hAnsi="Times New Roman" w:cs="Times New Roman"/>
                <w:b/>
                <w:sz w:val="24"/>
                <w:szCs w:val="24"/>
                <w:u w:val="single"/>
              </w:rPr>
              <w:t>incarichi</w:t>
            </w:r>
            <w:r w:rsidRPr="007434F2">
              <w:rPr>
                <w:rFonts w:ascii="Times New Roman" w:hAnsi="Times New Roman" w:cs="Times New Roman"/>
                <w:sz w:val="24"/>
                <w:szCs w:val="24"/>
              </w:rPr>
              <w:t xml:space="preserve"> di avvenuta </w:t>
            </w:r>
            <w:r w:rsidR="009C05FA" w:rsidRPr="009C05FA">
              <w:rPr>
                <w:rFonts w:ascii="Times New Roman" w:hAnsi="Times New Roman" w:cs="Times New Roman"/>
                <w:b/>
                <w:sz w:val="24"/>
                <w:szCs w:val="24"/>
              </w:rPr>
              <w:t xml:space="preserve">progettazione </w:t>
            </w:r>
            <w:r w:rsidR="009C05FA">
              <w:rPr>
                <w:rFonts w:ascii="Times New Roman" w:hAnsi="Times New Roman" w:cs="Times New Roman"/>
                <w:b/>
                <w:sz w:val="24"/>
                <w:szCs w:val="24"/>
              </w:rPr>
              <w:t>definitiva/esecutiva e/o direzione dei lavori di</w:t>
            </w:r>
            <w:r w:rsidR="009C05FA" w:rsidRPr="009C05FA">
              <w:rPr>
                <w:rFonts w:ascii="Times New Roman" w:hAnsi="Times New Roman" w:cs="Times New Roman"/>
                <w:b/>
                <w:sz w:val="24"/>
                <w:szCs w:val="24"/>
              </w:rPr>
              <w:t xml:space="preserve"> recupero funzionale di edifici esistenti</w:t>
            </w:r>
            <w:r w:rsidRPr="007434F2">
              <w:rPr>
                <w:rFonts w:ascii="Times New Roman" w:hAnsi="Times New Roman" w:cs="Times New Roman"/>
                <w:sz w:val="24"/>
                <w:szCs w:val="24"/>
              </w:rPr>
              <w:t xml:space="preserve"> aventi </w:t>
            </w:r>
            <w:r w:rsidRPr="007434F2">
              <w:rPr>
                <w:rFonts w:ascii="Times New Roman" w:hAnsi="Times New Roman" w:cs="Times New Roman"/>
                <w:b/>
                <w:sz w:val="24"/>
                <w:szCs w:val="24"/>
              </w:rPr>
              <w:t xml:space="preserve">modalità costruttive strutturali e destinazioni d'uso “rilevanti” </w:t>
            </w:r>
            <w:r w:rsidRPr="007434F2">
              <w:rPr>
                <w:rFonts w:ascii="Times New Roman" w:hAnsi="Times New Roman" w:cs="Times New Roman"/>
                <w:sz w:val="24"/>
                <w:szCs w:val="24"/>
              </w:rPr>
              <w:t xml:space="preserve">analoghe agli immobili oggetto di </w:t>
            </w:r>
            <w:r w:rsidR="009C05FA">
              <w:rPr>
                <w:rFonts w:ascii="Times New Roman" w:hAnsi="Times New Roman" w:cs="Times New Roman"/>
                <w:sz w:val="24"/>
                <w:szCs w:val="24"/>
              </w:rPr>
              <w:t>intervento</w:t>
            </w:r>
          </w:p>
        </w:tc>
        <w:tc>
          <w:tcPr>
            <w:tcW w:w="777" w:type="dxa"/>
            <w:shd w:val="clear" w:color="auto" w:fill="auto"/>
            <w:vAlign w:val="center"/>
          </w:tcPr>
          <w:p w14:paraId="587A5798"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24</w:t>
            </w:r>
          </w:p>
        </w:tc>
      </w:tr>
      <w:tr w:rsidR="007434F2" w:rsidRPr="007434F2" w14:paraId="73F19545" w14:textId="77777777" w:rsidTr="00F83F9C">
        <w:tc>
          <w:tcPr>
            <w:tcW w:w="2395" w:type="dxa"/>
            <w:vMerge/>
            <w:shd w:val="clear" w:color="auto" w:fill="auto"/>
          </w:tcPr>
          <w:p w14:paraId="766BE362" w14:textId="77777777" w:rsidR="007434F2" w:rsidRPr="007434F2" w:rsidRDefault="007434F2" w:rsidP="007434F2">
            <w:pPr>
              <w:spacing w:after="0" w:line="240" w:lineRule="auto"/>
              <w:jc w:val="both"/>
              <w:rPr>
                <w:rFonts w:ascii="Times New Roman" w:hAnsi="Times New Roman" w:cs="Times New Roman"/>
                <w:sz w:val="24"/>
                <w:szCs w:val="24"/>
              </w:rPr>
            </w:pPr>
          </w:p>
        </w:tc>
        <w:tc>
          <w:tcPr>
            <w:tcW w:w="570" w:type="dxa"/>
            <w:shd w:val="clear" w:color="auto" w:fill="auto"/>
            <w:vAlign w:val="center"/>
          </w:tcPr>
          <w:p w14:paraId="23FF17E5"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A.2</w:t>
            </w:r>
          </w:p>
        </w:tc>
        <w:tc>
          <w:tcPr>
            <w:tcW w:w="6004" w:type="dxa"/>
            <w:shd w:val="clear" w:color="auto" w:fill="auto"/>
          </w:tcPr>
          <w:p w14:paraId="0C44783F" w14:textId="62B49D00"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comprovata esperienza professionale in attività conformi a quella oggetto della presente </w:t>
            </w:r>
            <w:r w:rsidR="009D3249" w:rsidRPr="009D3249">
              <w:rPr>
                <w:rFonts w:ascii="Times New Roman" w:hAnsi="Times New Roman" w:cs="Times New Roman"/>
                <w:sz w:val="24"/>
                <w:szCs w:val="24"/>
              </w:rPr>
              <w:t>procedura negoziata</w:t>
            </w:r>
            <w:r w:rsidRPr="007434F2">
              <w:rPr>
                <w:rFonts w:ascii="Times New Roman" w:hAnsi="Times New Roman" w:cs="Times New Roman"/>
                <w:b/>
                <w:sz w:val="24"/>
                <w:szCs w:val="24"/>
              </w:rPr>
              <w:t xml:space="preserve"> </w:t>
            </w:r>
            <w:r w:rsidRPr="007434F2">
              <w:rPr>
                <w:rFonts w:ascii="Times New Roman" w:hAnsi="Times New Roman" w:cs="Times New Roman"/>
                <w:sz w:val="24"/>
                <w:szCs w:val="24"/>
              </w:rPr>
              <w:t xml:space="preserve">e di rilevanza analoga per consistenza, natura delle problematiche e autorevolezza della committenza, documentata dall'espletamento negli ultimi dieci anni di </w:t>
            </w:r>
            <w:r w:rsidRPr="007434F2">
              <w:rPr>
                <w:rFonts w:ascii="Times New Roman" w:hAnsi="Times New Roman" w:cs="Times New Roman"/>
                <w:b/>
                <w:sz w:val="24"/>
                <w:szCs w:val="24"/>
                <w:u w:val="single"/>
              </w:rPr>
              <w:t>n.3</w:t>
            </w:r>
            <w:r w:rsidRPr="007434F2">
              <w:rPr>
                <w:rFonts w:ascii="Times New Roman" w:hAnsi="Times New Roman" w:cs="Times New Roman"/>
                <w:sz w:val="24"/>
                <w:szCs w:val="24"/>
              </w:rPr>
              <w:t xml:space="preserve"> </w:t>
            </w:r>
            <w:r w:rsidRPr="007434F2">
              <w:rPr>
                <w:rFonts w:ascii="Times New Roman" w:hAnsi="Times New Roman" w:cs="Times New Roman"/>
                <w:b/>
                <w:sz w:val="24"/>
                <w:szCs w:val="24"/>
                <w:u w:val="single"/>
              </w:rPr>
              <w:t>incarichi</w:t>
            </w:r>
            <w:r w:rsidRPr="007434F2">
              <w:rPr>
                <w:rFonts w:ascii="Times New Roman" w:hAnsi="Times New Roman" w:cs="Times New Roman"/>
                <w:sz w:val="24"/>
                <w:szCs w:val="24"/>
              </w:rPr>
              <w:t xml:space="preserve"> di progettazione definitiva/esecutiva e/o di direzione dei lavori di </w:t>
            </w:r>
            <w:r w:rsidRPr="007434F2">
              <w:rPr>
                <w:rFonts w:ascii="Times New Roman" w:hAnsi="Times New Roman" w:cs="Times New Roman"/>
                <w:b/>
                <w:sz w:val="24"/>
                <w:szCs w:val="24"/>
              </w:rPr>
              <w:t xml:space="preserve">interventi di adeguamento strutturale e sismico su edifici esistenti in c.a. </w:t>
            </w:r>
            <w:r w:rsidRPr="007434F2">
              <w:rPr>
                <w:rFonts w:ascii="Times New Roman" w:hAnsi="Times New Roman" w:cs="Times New Roman"/>
                <w:sz w:val="24"/>
                <w:szCs w:val="24"/>
              </w:rPr>
              <w:t xml:space="preserve">aventi </w:t>
            </w:r>
            <w:r w:rsidRPr="007434F2">
              <w:rPr>
                <w:rFonts w:ascii="Times New Roman" w:hAnsi="Times New Roman" w:cs="Times New Roman"/>
                <w:b/>
                <w:sz w:val="24"/>
                <w:szCs w:val="24"/>
              </w:rPr>
              <w:t xml:space="preserve">modalità costruttive strutturali e destinazioni d'uso “rilevanti” </w:t>
            </w:r>
            <w:r w:rsidRPr="007434F2">
              <w:rPr>
                <w:rFonts w:ascii="Times New Roman" w:hAnsi="Times New Roman" w:cs="Times New Roman"/>
                <w:sz w:val="24"/>
                <w:szCs w:val="24"/>
              </w:rPr>
              <w:t>analoghe agli immobili oggetto di verifica</w:t>
            </w:r>
          </w:p>
        </w:tc>
        <w:tc>
          <w:tcPr>
            <w:tcW w:w="777" w:type="dxa"/>
            <w:shd w:val="clear" w:color="auto" w:fill="auto"/>
            <w:vAlign w:val="center"/>
          </w:tcPr>
          <w:p w14:paraId="39C5CA60"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12</w:t>
            </w:r>
          </w:p>
        </w:tc>
      </w:tr>
      <w:tr w:rsidR="007434F2" w:rsidRPr="007434F2" w14:paraId="59AD19F4" w14:textId="77777777" w:rsidTr="00F83F9C">
        <w:tc>
          <w:tcPr>
            <w:tcW w:w="2395" w:type="dxa"/>
            <w:vMerge/>
            <w:shd w:val="clear" w:color="auto" w:fill="auto"/>
          </w:tcPr>
          <w:p w14:paraId="15F87473" w14:textId="77777777" w:rsidR="007434F2" w:rsidRPr="007434F2" w:rsidRDefault="007434F2" w:rsidP="007434F2">
            <w:pPr>
              <w:spacing w:after="0" w:line="240" w:lineRule="auto"/>
              <w:jc w:val="both"/>
              <w:rPr>
                <w:rFonts w:ascii="Times New Roman" w:hAnsi="Times New Roman" w:cs="Times New Roman"/>
                <w:sz w:val="24"/>
                <w:szCs w:val="24"/>
              </w:rPr>
            </w:pPr>
          </w:p>
        </w:tc>
        <w:tc>
          <w:tcPr>
            <w:tcW w:w="570" w:type="dxa"/>
            <w:shd w:val="clear" w:color="auto" w:fill="auto"/>
            <w:vAlign w:val="center"/>
          </w:tcPr>
          <w:p w14:paraId="77982755"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A.3</w:t>
            </w:r>
          </w:p>
        </w:tc>
        <w:tc>
          <w:tcPr>
            <w:tcW w:w="6004" w:type="dxa"/>
            <w:shd w:val="clear" w:color="auto" w:fill="auto"/>
          </w:tcPr>
          <w:p w14:paraId="2329D3A1"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comprovata </w:t>
            </w:r>
            <w:r w:rsidRPr="007434F2">
              <w:rPr>
                <w:rFonts w:ascii="Times New Roman" w:hAnsi="Times New Roman" w:cs="Times New Roman"/>
                <w:b/>
                <w:sz w:val="24"/>
                <w:szCs w:val="24"/>
                <w:u w:val="single"/>
              </w:rPr>
              <w:t>esperienza scientifica e didattica</w:t>
            </w:r>
            <w:r w:rsidRPr="007434F2">
              <w:rPr>
                <w:rFonts w:ascii="Times New Roman" w:hAnsi="Times New Roman" w:cs="Times New Roman"/>
                <w:sz w:val="24"/>
                <w:szCs w:val="24"/>
              </w:rPr>
              <w:t xml:space="preserve"> nel campo specifico della sicurezza strutturale delle costruzioni esistenti documentata da titoli scientifici, titoli didattici, anche in ambito universitario, titoli di docenza in corsi di formazione professionale, di partecipazione in qualità di relatore a convegni, anche di interesse nazionale comprovante l’esperienza scientifica e didattica nel campo </w:t>
            </w:r>
            <w:r w:rsidRPr="007434F2">
              <w:rPr>
                <w:rFonts w:ascii="Times New Roman" w:hAnsi="Times New Roman" w:cs="Times New Roman"/>
                <w:sz w:val="24"/>
                <w:szCs w:val="24"/>
              </w:rPr>
              <w:lastRenderedPageBreak/>
              <w:t>specifico della sicurezza strutturale delle costruzioni esistenti</w:t>
            </w:r>
          </w:p>
        </w:tc>
        <w:tc>
          <w:tcPr>
            <w:tcW w:w="777" w:type="dxa"/>
            <w:shd w:val="clear" w:color="auto" w:fill="auto"/>
            <w:vAlign w:val="center"/>
          </w:tcPr>
          <w:p w14:paraId="16A882C2"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lastRenderedPageBreak/>
              <w:t>4</w:t>
            </w:r>
          </w:p>
        </w:tc>
      </w:tr>
    </w:tbl>
    <w:p w14:paraId="2E4062EB" w14:textId="77777777" w:rsidR="00515470" w:rsidRPr="00F66FD1" w:rsidRDefault="00515470" w:rsidP="00F66FD1">
      <w:pPr>
        <w:spacing w:before="280" w:after="0" w:line="240" w:lineRule="auto"/>
        <w:jc w:val="both"/>
        <w:rPr>
          <w:rFonts w:ascii="Times New Roman" w:hAnsi="Times New Roman" w:cs="Times New Roman"/>
          <w:b/>
          <w:sz w:val="24"/>
          <w:szCs w:val="24"/>
        </w:rPr>
      </w:pPr>
      <w:bookmarkStart w:id="24" w:name="OLE_LINK1"/>
      <w:bookmarkStart w:id="25" w:name="OLE_LINK2"/>
      <w:r w:rsidRPr="00F66FD1">
        <w:rPr>
          <w:rFonts w:ascii="Times New Roman" w:hAnsi="Times New Roman" w:cs="Times New Roman"/>
          <w:b/>
          <w:sz w:val="24"/>
          <w:szCs w:val="24"/>
        </w:rPr>
        <w:t>BUSTA TECNICA</w:t>
      </w:r>
    </w:p>
    <w:p w14:paraId="771FB001" w14:textId="5E04D878" w:rsidR="00515470" w:rsidRPr="00F66FD1" w:rsidRDefault="00515470" w:rsidP="00F66FD1">
      <w:pPr>
        <w:spacing w:before="120" w:after="280" w:line="240" w:lineRule="auto"/>
        <w:jc w:val="both"/>
        <w:rPr>
          <w:rFonts w:ascii="Times New Roman" w:hAnsi="Times New Roman" w:cs="Times New Roman"/>
          <w:sz w:val="24"/>
          <w:szCs w:val="24"/>
        </w:rPr>
      </w:pPr>
      <w:r w:rsidRPr="00F66FD1">
        <w:rPr>
          <w:rFonts w:ascii="Times New Roman" w:hAnsi="Times New Roman" w:cs="Times New Roman"/>
          <w:sz w:val="24"/>
          <w:szCs w:val="24"/>
        </w:rPr>
        <w:t xml:space="preserve">L’operatore economico nella sezione, </w:t>
      </w:r>
      <w:r w:rsidRPr="00F66FD1">
        <w:rPr>
          <w:rFonts w:ascii="Times New Roman" w:hAnsi="Times New Roman" w:cs="Times New Roman"/>
          <w:bCs/>
          <w:sz w:val="24"/>
          <w:szCs w:val="24"/>
        </w:rPr>
        <w:t>“Offerta” direttamente sulla riga “Elenco Prodotti” nel campo del foglio denominato “</w:t>
      </w:r>
      <w:r w:rsidRPr="00F66FD1">
        <w:rPr>
          <w:rFonts w:ascii="Times New Roman" w:hAnsi="Times New Roman" w:cs="Times New Roman"/>
          <w:b/>
          <w:bCs/>
          <w:sz w:val="24"/>
          <w:szCs w:val="24"/>
        </w:rPr>
        <w:t>Relazione tecnica</w:t>
      </w:r>
      <w:r w:rsidRPr="00F66FD1">
        <w:rPr>
          <w:rFonts w:ascii="Times New Roman" w:hAnsi="Times New Roman" w:cs="Times New Roman"/>
          <w:sz w:val="24"/>
          <w:szCs w:val="24"/>
        </w:rPr>
        <w:t xml:space="preserve">” dovrà inserire la documentazione di seguito elencata, in formato elettronico, con l’apposizione </w:t>
      </w:r>
      <w:proofErr w:type="gramStart"/>
      <w:r w:rsidRPr="00F66FD1">
        <w:rPr>
          <w:rFonts w:ascii="Times New Roman" w:hAnsi="Times New Roman" w:cs="Times New Roman"/>
          <w:sz w:val="24"/>
          <w:szCs w:val="24"/>
        </w:rPr>
        <w:t>delle firma</w:t>
      </w:r>
      <w:proofErr w:type="gramEnd"/>
      <w:r w:rsidRPr="00F66FD1">
        <w:rPr>
          <w:rFonts w:ascii="Times New Roman" w:hAnsi="Times New Roman" w:cs="Times New Roman"/>
          <w:sz w:val="24"/>
          <w:szCs w:val="24"/>
        </w:rPr>
        <w:t xml:space="preserve"> digitale del legale rappresentante ovvero del soggetto legittimato. Nel caso di documenti analogici, essi dovranno essere trasformati in copia informatica e, successivamente, firmati dal legale rappresentante della ditta partecipante ovvero da soggetto legittimato, nel rispetto dell’art. 22, comma 3, del d.lgs. 82/2005 (</w:t>
      </w:r>
      <w:r w:rsidRPr="00F66FD1">
        <w:rPr>
          <w:rFonts w:ascii="Times New Roman" w:hAnsi="Times New Roman" w:cs="Times New Roman"/>
          <w:i/>
          <w:sz w:val="24"/>
          <w:szCs w:val="24"/>
        </w:rPr>
        <w:t>Copie informatiche di documenti analogici</w:t>
      </w:r>
      <w:r w:rsidRPr="00F66FD1">
        <w:rPr>
          <w:rFonts w:ascii="Times New Roman" w:hAnsi="Times New Roman" w:cs="Times New Roman"/>
          <w:sz w:val="24"/>
          <w:szCs w:val="24"/>
        </w:rPr>
        <w:t>) e/o dell’art. 23-bis del d.lgs. 82/2005 (</w:t>
      </w:r>
      <w:r w:rsidRPr="00F66FD1">
        <w:rPr>
          <w:rFonts w:ascii="Times New Roman" w:hAnsi="Times New Roman" w:cs="Times New Roman"/>
          <w:i/>
          <w:sz w:val="24"/>
          <w:szCs w:val="24"/>
        </w:rPr>
        <w:t>Duplicati e copie informatiche di documenti informatici</w:t>
      </w:r>
      <w:r w:rsidRPr="00F66FD1">
        <w:rPr>
          <w:rFonts w:ascii="Times New Roman" w:hAnsi="Times New Roman" w:cs="Times New Roman"/>
          <w:sz w:val="24"/>
          <w:szCs w:val="24"/>
        </w:rPr>
        <w:t>), nonché delle “</w:t>
      </w:r>
      <w:r w:rsidRPr="00F66FD1">
        <w:rPr>
          <w:rFonts w:ascii="Times New Roman" w:hAnsi="Times New Roman" w:cs="Times New Roman"/>
          <w:i/>
          <w:sz w:val="24"/>
          <w:szCs w:val="24"/>
        </w:rPr>
        <w:t>Regole tecniche”</w:t>
      </w:r>
      <w:r w:rsidRPr="00F66FD1">
        <w:rPr>
          <w:rFonts w:ascii="Times New Roman" w:hAnsi="Times New Roman" w:cs="Times New Roman"/>
          <w:sz w:val="24"/>
          <w:szCs w:val="24"/>
        </w:rPr>
        <w:t xml:space="preserve"> di cui all’art. 71 del d.lgs. 82/2005</w:t>
      </w:r>
      <w:r w:rsidR="00B705F7" w:rsidRPr="00F66FD1">
        <w:rPr>
          <w:rFonts w:ascii="Times New Roman" w:hAnsi="Times New Roman" w:cs="Times New Roman"/>
          <w:sz w:val="24"/>
          <w:szCs w:val="24"/>
        </w:rPr>
        <w:t>.</w:t>
      </w:r>
    </w:p>
    <w:p w14:paraId="2C1E2F83" w14:textId="4877DC3A" w:rsidR="007434F2" w:rsidRPr="007434F2" w:rsidRDefault="00515470" w:rsidP="00515470">
      <w:pPr>
        <w:spacing w:before="280" w:after="280"/>
        <w:jc w:val="both"/>
        <w:rPr>
          <w:rFonts w:ascii="Times New Roman" w:hAnsi="Times New Roman" w:cs="Times New Roman"/>
          <w:sz w:val="24"/>
          <w:szCs w:val="24"/>
        </w:rPr>
      </w:pPr>
      <w:r>
        <w:rPr>
          <w:color w:val="FF0000"/>
        </w:rPr>
        <w:t xml:space="preserve"> </w:t>
      </w:r>
      <w:bookmarkEnd w:id="24"/>
      <w:bookmarkEnd w:id="25"/>
      <w:r w:rsidR="007434F2" w:rsidRPr="007434F2">
        <w:rPr>
          <w:rFonts w:ascii="Times New Roman" w:hAnsi="Times New Roman" w:cs="Times New Roman"/>
          <w:sz w:val="24"/>
          <w:szCs w:val="24"/>
          <w:u w:val="single"/>
        </w:rPr>
        <w:t>Per ognuno degli incarichi</w:t>
      </w:r>
      <w:r w:rsidR="007434F2" w:rsidRPr="007434F2">
        <w:rPr>
          <w:rFonts w:ascii="Times New Roman" w:hAnsi="Times New Roman" w:cs="Times New Roman"/>
          <w:sz w:val="24"/>
          <w:szCs w:val="24"/>
        </w:rPr>
        <w:t xml:space="preserve"> </w:t>
      </w:r>
      <w:r w:rsidR="007434F2" w:rsidRPr="007434F2">
        <w:rPr>
          <w:rFonts w:ascii="Times New Roman" w:hAnsi="Times New Roman" w:cs="Times New Roman"/>
          <w:sz w:val="24"/>
          <w:szCs w:val="24"/>
          <w:u w:val="single"/>
        </w:rPr>
        <w:t>richiesti</w:t>
      </w:r>
      <w:r w:rsidR="007434F2" w:rsidRPr="007434F2">
        <w:rPr>
          <w:rFonts w:ascii="Times New Roman" w:hAnsi="Times New Roman" w:cs="Times New Roman"/>
          <w:sz w:val="24"/>
          <w:szCs w:val="24"/>
        </w:rPr>
        <w:t xml:space="preserve"> (n. 3 </w:t>
      </w:r>
      <w:r w:rsidR="009C05FA" w:rsidRPr="007434F2">
        <w:rPr>
          <w:rFonts w:ascii="Times New Roman" w:hAnsi="Times New Roman" w:cs="Times New Roman"/>
          <w:sz w:val="24"/>
          <w:szCs w:val="24"/>
        </w:rPr>
        <w:t xml:space="preserve">progettazione definitiva/esecutiva e/o di direzione lavori </w:t>
      </w:r>
      <w:r w:rsidR="007434F2" w:rsidRPr="007434F2">
        <w:rPr>
          <w:rFonts w:ascii="Times New Roman" w:hAnsi="Times New Roman" w:cs="Times New Roman"/>
          <w:sz w:val="24"/>
          <w:szCs w:val="24"/>
        </w:rPr>
        <w:t xml:space="preserve">di </w:t>
      </w:r>
      <w:r w:rsidR="009C05FA">
        <w:rPr>
          <w:rFonts w:ascii="Times New Roman" w:hAnsi="Times New Roman" w:cs="Times New Roman"/>
          <w:sz w:val="24"/>
          <w:szCs w:val="24"/>
        </w:rPr>
        <w:t>recupero funzionale</w:t>
      </w:r>
      <w:r w:rsidR="007434F2" w:rsidRPr="007434F2">
        <w:rPr>
          <w:rFonts w:ascii="Times New Roman" w:hAnsi="Times New Roman" w:cs="Times New Roman"/>
          <w:sz w:val="24"/>
          <w:szCs w:val="24"/>
        </w:rPr>
        <w:t xml:space="preserve"> + n.3 progettazione definitiva/esecutiva e/o di direzione lavori </w:t>
      </w:r>
      <w:r w:rsidR="009C05FA">
        <w:rPr>
          <w:rFonts w:ascii="Times New Roman" w:hAnsi="Times New Roman" w:cs="Times New Roman"/>
          <w:sz w:val="24"/>
          <w:szCs w:val="24"/>
        </w:rPr>
        <w:t xml:space="preserve">adeguamento strutturale </w:t>
      </w:r>
      <w:r w:rsidR="007434F2" w:rsidRPr="007434F2">
        <w:rPr>
          <w:rFonts w:ascii="Times New Roman" w:hAnsi="Times New Roman" w:cs="Times New Roman"/>
          <w:sz w:val="24"/>
          <w:szCs w:val="24"/>
        </w:rPr>
        <w:t xml:space="preserve">– sub criteri A.1 e A.2) </w:t>
      </w:r>
      <w:r w:rsidR="007434F2" w:rsidRPr="007434F2">
        <w:rPr>
          <w:rFonts w:ascii="Times New Roman" w:hAnsi="Times New Roman" w:cs="Times New Roman"/>
          <w:sz w:val="24"/>
          <w:szCs w:val="24"/>
          <w:u w:val="single"/>
        </w:rPr>
        <w:t>dovranno essere prodotti</w:t>
      </w:r>
      <w:r w:rsidR="007434F2" w:rsidRPr="007434F2">
        <w:rPr>
          <w:rFonts w:ascii="Times New Roman" w:hAnsi="Times New Roman" w:cs="Times New Roman"/>
          <w:sz w:val="24"/>
          <w:szCs w:val="24"/>
        </w:rPr>
        <w:t>:</w:t>
      </w:r>
    </w:p>
    <w:p w14:paraId="46105DF1" w14:textId="77777777" w:rsidR="007434F2" w:rsidRPr="007434F2" w:rsidRDefault="007434F2" w:rsidP="0021321E">
      <w:pPr>
        <w:numPr>
          <w:ilvl w:val="0"/>
          <w:numId w:val="32"/>
        </w:numPr>
        <w:spacing w:after="0" w:line="240" w:lineRule="auto"/>
        <w:ind w:left="709" w:hanging="425"/>
        <w:jc w:val="both"/>
        <w:rPr>
          <w:rFonts w:ascii="Times New Roman" w:hAnsi="Times New Roman" w:cs="Times New Roman"/>
          <w:sz w:val="24"/>
          <w:szCs w:val="24"/>
        </w:rPr>
      </w:pPr>
      <w:r w:rsidRPr="007434F2">
        <w:rPr>
          <w:rFonts w:ascii="Times New Roman" w:hAnsi="Times New Roman" w:cs="Times New Roman"/>
          <w:sz w:val="24"/>
          <w:szCs w:val="24"/>
        </w:rPr>
        <w:t xml:space="preserve">una </w:t>
      </w:r>
      <w:r w:rsidRPr="007434F2">
        <w:rPr>
          <w:rFonts w:ascii="Times New Roman" w:hAnsi="Times New Roman" w:cs="Times New Roman"/>
          <w:sz w:val="24"/>
          <w:szCs w:val="24"/>
          <w:u w:val="single"/>
        </w:rPr>
        <w:t>relazione descrittiva</w:t>
      </w:r>
      <w:r w:rsidRPr="007434F2">
        <w:rPr>
          <w:rFonts w:ascii="Times New Roman" w:hAnsi="Times New Roman" w:cs="Times New Roman"/>
          <w:sz w:val="24"/>
          <w:szCs w:val="24"/>
        </w:rPr>
        <w:t xml:space="preserve"> (per ogni intervento) di </w:t>
      </w:r>
      <w:r w:rsidRPr="007434F2">
        <w:rPr>
          <w:rFonts w:ascii="Times New Roman" w:hAnsi="Times New Roman" w:cs="Times New Roman"/>
          <w:sz w:val="24"/>
          <w:szCs w:val="24"/>
          <w:u w:val="single"/>
        </w:rPr>
        <w:t>massimo n. 4 pagine da 1500 battute ciascuna formato A4</w:t>
      </w:r>
      <w:r w:rsidRPr="007434F2">
        <w:rPr>
          <w:rFonts w:ascii="Times New Roman" w:hAnsi="Times New Roman" w:cs="Times New Roman"/>
          <w:sz w:val="24"/>
          <w:szCs w:val="24"/>
        </w:rPr>
        <w:t xml:space="preserve"> contenente una descrizione puntuale dell’intervento con l’indicazione del committente, dell’oggetto, degli estremi dell’atto di pubblicazione, dell’importo dei lavori complessivo distinto per categorie di intervento, nonché delle “categorie” e delle “destinazioni funzionali” progettuali delle opere verificate e/o progettate e/o dirette, dei tempi di esecuzione dell’incarico, eventuali accordi bonari, riserve e problematiche affrontate; </w:t>
      </w:r>
    </w:p>
    <w:p w14:paraId="7CF0CA6D" w14:textId="7B47FFF8" w:rsidR="007434F2" w:rsidRPr="007434F2" w:rsidRDefault="007434F2" w:rsidP="0021321E">
      <w:pPr>
        <w:numPr>
          <w:ilvl w:val="0"/>
          <w:numId w:val="32"/>
        </w:numPr>
        <w:spacing w:after="0" w:line="240" w:lineRule="auto"/>
        <w:ind w:left="709" w:hanging="425"/>
        <w:jc w:val="both"/>
        <w:rPr>
          <w:rFonts w:ascii="Times New Roman" w:hAnsi="Times New Roman" w:cs="Times New Roman"/>
          <w:sz w:val="24"/>
          <w:szCs w:val="24"/>
        </w:rPr>
      </w:pPr>
      <w:r w:rsidRPr="007434F2">
        <w:rPr>
          <w:rFonts w:ascii="Times New Roman" w:hAnsi="Times New Roman" w:cs="Times New Roman"/>
          <w:sz w:val="24"/>
          <w:szCs w:val="24"/>
          <w:u w:val="single"/>
        </w:rPr>
        <w:t>elaborati grafici</w:t>
      </w:r>
      <w:r w:rsidRPr="007434F2">
        <w:rPr>
          <w:rFonts w:ascii="Times New Roman" w:hAnsi="Times New Roman" w:cs="Times New Roman"/>
          <w:sz w:val="24"/>
          <w:szCs w:val="24"/>
        </w:rPr>
        <w:t xml:space="preserve"> da produrre al </w:t>
      </w:r>
      <w:r w:rsidRPr="007434F2">
        <w:rPr>
          <w:rFonts w:ascii="Times New Roman" w:hAnsi="Times New Roman" w:cs="Times New Roman"/>
          <w:sz w:val="24"/>
          <w:szCs w:val="24"/>
          <w:u w:val="single"/>
        </w:rPr>
        <w:t xml:space="preserve">massimo su n. </w:t>
      </w:r>
      <w:r w:rsidRPr="00F66FD1">
        <w:rPr>
          <w:rFonts w:ascii="Times New Roman" w:hAnsi="Times New Roman" w:cs="Times New Roman"/>
          <w:sz w:val="24"/>
          <w:szCs w:val="24"/>
          <w:u w:val="single"/>
        </w:rPr>
        <w:t xml:space="preserve">3 </w:t>
      </w:r>
      <w:r w:rsidR="00515470" w:rsidRPr="00F66FD1">
        <w:rPr>
          <w:rFonts w:ascii="Times New Roman" w:hAnsi="Times New Roman" w:cs="Times New Roman"/>
          <w:sz w:val="24"/>
          <w:szCs w:val="24"/>
          <w:u w:val="single"/>
        </w:rPr>
        <w:t>pagine</w:t>
      </w:r>
      <w:r w:rsidR="00515470" w:rsidRPr="00F66FD1">
        <w:rPr>
          <w:rFonts w:ascii="Times New Roman" w:hAnsi="Times New Roman" w:cs="Times New Roman"/>
          <w:sz w:val="24"/>
          <w:szCs w:val="24"/>
        </w:rPr>
        <w:t xml:space="preserve"> </w:t>
      </w:r>
      <w:r w:rsidRPr="007434F2">
        <w:rPr>
          <w:rFonts w:ascii="Times New Roman" w:hAnsi="Times New Roman" w:cs="Times New Roman"/>
          <w:sz w:val="24"/>
          <w:szCs w:val="24"/>
        </w:rPr>
        <w:t>(per ogni intervento);</w:t>
      </w:r>
    </w:p>
    <w:p w14:paraId="3C92BCAC" w14:textId="1EF0B578" w:rsidR="007434F2" w:rsidRPr="007434F2" w:rsidRDefault="007434F2" w:rsidP="0021321E">
      <w:pPr>
        <w:numPr>
          <w:ilvl w:val="0"/>
          <w:numId w:val="32"/>
        </w:numPr>
        <w:spacing w:after="0" w:line="240" w:lineRule="auto"/>
        <w:ind w:left="709" w:hanging="425"/>
        <w:jc w:val="both"/>
        <w:rPr>
          <w:rFonts w:ascii="Times New Roman" w:hAnsi="Times New Roman" w:cs="Times New Roman"/>
          <w:sz w:val="24"/>
          <w:szCs w:val="24"/>
        </w:rPr>
      </w:pPr>
      <w:r w:rsidRPr="007434F2">
        <w:rPr>
          <w:rFonts w:ascii="Times New Roman" w:hAnsi="Times New Roman" w:cs="Times New Roman"/>
          <w:sz w:val="24"/>
          <w:szCs w:val="24"/>
          <w:u w:val="single"/>
        </w:rPr>
        <w:t>eventuale documentazione fotografica</w:t>
      </w:r>
      <w:r w:rsidRPr="007434F2">
        <w:rPr>
          <w:rFonts w:ascii="Times New Roman" w:hAnsi="Times New Roman" w:cs="Times New Roman"/>
          <w:sz w:val="24"/>
          <w:szCs w:val="24"/>
        </w:rPr>
        <w:t xml:space="preserve"> dell’intervento prodotta al </w:t>
      </w:r>
      <w:r w:rsidRPr="007434F2">
        <w:rPr>
          <w:rFonts w:ascii="Times New Roman" w:hAnsi="Times New Roman" w:cs="Times New Roman"/>
          <w:sz w:val="24"/>
          <w:szCs w:val="24"/>
          <w:u w:val="single"/>
        </w:rPr>
        <w:t>massimo su n. 1</w:t>
      </w:r>
      <w:r w:rsidR="00F66FD1">
        <w:rPr>
          <w:rFonts w:ascii="Times New Roman" w:hAnsi="Times New Roman" w:cs="Times New Roman"/>
          <w:sz w:val="24"/>
          <w:szCs w:val="24"/>
          <w:u w:val="single"/>
        </w:rPr>
        <w:t xml:space="preserve"> </w:t>
      </w:r>
      <w:r w:rsidR="00515470" w:rsidRPr="00F66FD1">
        <w:rPr>
          <w:rFonts w:ascii="Times New Roman" w:hAnsi="Times New Roman" w:cs="Times New Roman"/>
          <w:sz w:val="24"/>
          <w:szCs w:val="24"/>
          <w:u w:val="single"/>
        </w:rPr>
        <w:t>pagina</w:t>
      </w:r>
      <w:r w:rsidRPr="007434F2">
        <w:rPr>
          <w:rFonts w:ascii="Times New Roman" w:hAnsi="Times New Roman" w:cs="Times New Roman"/>
          <w:sz w:val="24"/>
          <w:szCs w:val="24"/>
          <w:u w:val="single"/>
        </w:rPr>
        <w:t xml:space="preserve"> </w:t>
      </w:r>
      <w:r w:rsidRPr="007434F2">
        <w:rPr>
          <w:rFonts w:ascii="Times New Roman" w:hAnsi="Times New Roman" w:cs="Times New Roman"/>
          <w:sz w:val="24"/>
          <w:szCs w:val="24"/>
        </w:rPr>
        <w:t>(per ogni intervento).</w:t>
      </w:r>
    </w:p>
    <w:p w14:paraId="645CDCBD" w14:textId="77777777" w:rsidR="007434F2" w:rsidRPr="007434F2" w:rsidRDefault="007434F2" w:rsidP="007434F2">
      <w:pPr>
        <w:spacing w:after="0" w:line="240" w:lineRule="auto"/>
        <w:jc w:val="both"/>
        <w:rPr>
          <w:rFonts w:ascii="Times New Roman" w:hAnsi="Times New Roman" w:cs="Times New Roman"/>
          <w:sz w:val="24"/>
          <w:szCs w:val="24"/>
          <w:u w:val="single"/>
        </w:rPr>
      </w:pPr>
    </w:p>
    <w:p w14:paraId="598D18B9" w14:textId="77777777" w:rsidR="007434F2" w:rsidRPr="007434F2" w:rsidRDefault="007434F2" w:rsidP="007434F2">
      <w:pPr>
        <w:spacing w:after="0" w:line="240" w:lineRule="auto"/>
        <w:jc w:val="both"/>
        <w:rPr>
          <w:rFonts w:ascii="Times New Roman" w:hAnsi="Times New Roman" w:cs="Times New Roman"/>
          <w:sz w:val="24"/>
          <w:szCs w:val="24"/>
          <w:u w:val="single"/>
        </w:rPr>
      </w:pPr>
      <w:r w:rsidRPr="007434F2">
        <w:rPr>
          <w:rFonts w:ascii="Times New Roman" w:hAnsi="Times New Roman" w:cs="Times New Roman"/>
          <w:sz w:val="24"/>
          <w:szCs w:val="24"/>
          <w:u w:val="single"/>
        </w:rPr>
        <w:t>Per il sub criterio A.3 dovrà essere prodotto:</w:t>
      </w:r>
    </w:p>
    <w:p w14:paraId="14FA57C9" w14:textId="77777777" w:rsidR="007434F2" w:rsidRPr="007434F2" w:rsidRDefault="007434F2" w:rsidP="0021321E">
      <w:pPr>
        <w:numPr>
          <w:ilvl w:val="0"/>
          <w:numId w:val="34"/>
        </w:numPr>
        <w:spacing w:after="0" w:line="240" w:lineRule="auto"/>
        <w:ind w:left="709" w:hanging="425"/>
        <w:jc w:val="both"/>
        <w:rPr>
          <w:rFonts w:ascii="Times New Roman" w:hAnsi="Times New Roman" w:cs="Times New Roman"/>
          <w:sz w:val="24"/>
          <w:szCs w:val="24"/>
        </w:rPr>
      </w:pPr>
      <w:r w:rsidRPr="007434F2">
        <w:rPr>
          <w:rFonts w:ascii="Times New Roman" w:hAnsi="Times New Roman" w:cs="Times New Roman"/>
          <w:sz w:val="24"/>
          <w:szCs w:val="24"/>
          <w:u w:val="single"/>
        </w:rPr>
        <w:t>un elenco schematico e sintetico dei</w:t>
      </w:r>
      <w:r w:rsidRPr="007434F2">
        <w:rPr>
          <w:rFonts w:ascii="Times New Roman" w:hAnsi="Times New Roman" w:cs="Times New Roman"/>
          <w:sz w:val="24"/>
          <w:szCs w:val="24"/>
        </w:rPr>
        <w:t xml:space="preserve"> </w:t>
      </w:r>
      <w:r w:rsidRPr="007434F2">
        <w:rPr>
          <w:rFonts w:ascii="Times New Roman" w:hAnsi="Times New Roman" w:cs="Times New Roman"/>
          <w:sz w:val="24"/>
          <w:szCs w:val="24"/>
          <w:u w:val="single"/>
        </w:rPr>
        <w:t>titoli</w:t>
      </w:r>
      <w:r w:rsidRPr="007434F2">
        <w:rPr>
          <w:rFonts w:ascii="Times New Roman" w:hAnsi="Times New Roman" w:cs="Times New Roman"/>
          <w:sz w:val="24"/>
          <w:szCs w:val="24"/>
        </w:rPr>
        <w:t xml:space="preserve"> scientifici, didattici, anche in ambito universitario, di docenza in corsi di formazione professionale, di partecipazione in qualità di relatore a convegni, anche di interesse nazionale comprovante l’esperienza scientifica e didattica nel campo specifico della sicurezza strutturale delle costruzioni esistenti;</w:t>
      </w:r>
    </w:p>
    <w:p w14:paraId="6306870B" w14:textId="77777777" w:rsidR="007434F2" w:rsidRPr="007434F2" w:rsidRDefault="007434F2" w:rsidP="007434F2">
      <w:pPr>
        <w:spacing w:after="0" w:line="240" w:lineRule="auto"/>
        <w:jc w:val="both"/>
        <w:rPr>
          <w:rFonts w:ascii="Times New Roman" w:hAnsi="Times New Roman" w:cs="Times New Roman"/>
          <w:b/>
          <w:sz w:val="24"/>
          <w:szCs w:val="24"/>
        </w:rPr>
      </w:pPr>
    </w:p>
    <w:p w14:paraId="0C77A6B6" w14:textId="77777777" w:rsidR="007434F2" w:rsidRPr="00F83F9C" w:rsidRDefault="007434F2" w:rsidP="0021321E">
      <w:pPr>
        <w:numPr>
          <w:ilvl w:val="0"/>
          <w:numId w:val="31"/>
        </w:numPr>
        <w:spacing w:after="0" w:line="240" w:lineRule="auto"/>
        <w:ind w:left="426" w:hanging="426"/>
        <w:jc w:val="both"/>
        <w:rPr>
          <w:rFonts w:ascii="Times New Roman" w:hAnsi="Times New Roman" w:cs="Times New Roman"/>
          <w:b/>
          <w:sz w:val="24"/>
          <w:szCs w:val="24"/>
        </w:rPr>
      </w:pPr>
      <w:r w:rsidRPr="00F83F9C">
        <w:rPr>
          <w:rFonts w:ascii="Times New Roman" w:hAnsi="Times New Roman" w:cs="Times New Roman"/>
          <w:b/>
          <w:sz w:val="24"/>
          <w:szCs w:val="24"/>
        </w:rPr>
        <w:t>Caratteristiche metodologiche e qualitative dell’offerta – punti 40/80</w:t>
      </w:r>
    </w:p>
    <w:p w14:paraId="6543554E" w14:textId="77777777" w:rsidR="007434F2" w:rsidRPr="007434F2" w:rsidRDefault="007434F2" w:rsidP="007434F2">
      <w:pPr>
        <w:spacing w:after="0" w:line="240" w:lineRule="auto"/>
        <w:jc w:val="both"/>
        <w:rPr>
          <w:rFonts w:ascii="Times New Roman" w:hAnsi="Times New Roman" w:cs="Times New Roman"/>
          <w:b/>
          <w:bCs/>
          <w:sz w:val="24"/>
          <w:szCs w:val="24"/>
        </w:rPr>
      </w:pPr>
    </w:p>
    <w:p w14:paraId="632C6C39" w14:textId="77777777" w:rsidR="007434F2" w:rsidRPr="007434F2" w:rsidRDefault="007434F2" w:rsidP="007434F2">
      <w:pPr>
        <w:spacing w:after="0" w:line="240" w:lineRule="auto"/>
        <w:jc w:val="both"/>
        <w:rPr>
          <w:rFonts w:ascii="Times New Roman" w:hAnsi="Times New Roman" w:cs="Times New Roman"/>
          <w:bCs/>
          <w:sz w:val="24"/>
          <w:szCs w:val="24"/>
        </w:rPr>
      </w:pPr>
      <w:r w:rsidRPr="007434F2">
        <w:rPr>
          <w:rFonts w:ascii="Times New Roman" w:hAnsi="Times New Roman" w:cs="Times New Roman"/>
          <w:sz w:val="24"/>
          <w:szCs w:val="24"/>
        </w:rPr>
        <w:t>Ai fini dell’attribuzione del punteggio al criterio di valutazione</w:t>
      </w:r>
      <w:r w:rsidRPr="007434F2">
        <w:rPr>
          <w:rFonts w:ascii="Times New Roman" w:hAnsi="Times New Roman" w:cs="Times New Roman"/>
          <w:bCs/>
          <w:sz w:val="24"/>
          <w:szCs w:val="24"/>
        </w:rPr>
        <w:t xml:space="preserve"> </w:t>
      </w:r>
      <w:r w:rsidRPr="007434F2">
        <w:rPr>
          <w:rFonts w:ascii="Times New Roman" w:hAnsi="Times New Roman" w:cs="Times New Roman"/>
          <w:b/>
          <w:bCs/>
          <w:sz w:val="24"/>
          <w:szCs w:val="24"/>
        </w:rPr>
        <w:t>B)</w:t>
      </w:r>
      <w:r w:rsidRPr="007434F2">
        <w:rPr>
          <w:rFonts w:ascii="Times New Roman" w:hAnsi="Times New Roman" w:cs="Times New Roman"/>
          <w:bCs/>
          <w:sz w:val="24"/>
          <w:szCs w:val="24"/>
        </w:rPr>
        <w:t xml:space="preserve"> “</w:t>
      </w:r>
      <w:r w:rsidRPr="007434F2">
        <w:rPr>
          <w:rFonts w:ascii="Times New Roman" w:hAnsi="Times New Roman" w:cs="Times New Roman"/>
          <w:b/>
          <w:bCs/>
          <w:sz w:val="24"/>
          <w:szCs w:val="24"/>
        </w:rPr>
        <w:t>Caratteristiche metodologiche e qualitative dell’offerta</w:t>
      </w:r>
      <w:r w:rsidRPr="007434F2">
        <w:rPr>
          <w:rFonts w:ascii="Times New Roman" w:hAnsi="Times New Roman" w:cs="Times New Roman"/>
          <w:bCs/>
          <w:sz w:val="24"/>
          <w:szCs w:val="24"/>
        </w:rPr>
        <w:t>” si terrà conto dei seguenti sub criteri elencati nelle tabelle seguenti:</w:t>
      </w:r>
    </w:p>
    <w:p w14:paraId="3A40AD36" w14:textId="77777777" w:rsidR="007434F2" w:rsidRPr="007434F2" w:rsidRDefault="007434F2" w:rsidP="007434F2">
      <w:pPr>
        <w:spacing w:after="0" w:line="240" w:lineRule="auto"/>
        <w:jc w:val="both"/>
        <w:rPr>
          <w:rFonts w:ascii="Times New Roman" w:hAnsi="Times New Roman" w:cs="Times New Roman"/>
          <w:b/>
          <w:bCs/>
          <w:sz w:val="24"/>
          <w:szCs w:val="24"/>
        </w:rPr>
      </w:pPr>
    </w:p>
    <w:tbl>
      <w:tblPr>
        <w:tblW w:w="92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557"/>
        <w:gridCol w:w="5697"/>
        <w:gridCol w:w="777"/>
      </w:tblGrid>
      <w:tr w:rsidR="007434F2" w:rsidRPr="007434F2" w14:paraId="18035006" w14:textId="77777777" w:rsidTr="00FD1259">
        <w:tc>
          <w:tcPr>
            <w:tcW w:w="2209" w:type="dxa"/>
            <w:shd w:val="clear" w:color="auto" w:fill="auto"/>
            <w:vAlign w:val="center"/>
          </w:tcPr>
          <w:p w14:paraId="5E41B6AC" w14:textId="77777777" w:rsidR="007434F2" w:rsidRPr="007434F2"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sz w:val="24"/>
                <w:szCs w:val="24"/>
              </w:rPr>
              <w:t>Criterio</w:t>
            </w:r>
          </w:p>
          <w:p w14:paraId="1A09DE52" w14:textId="77777777" w:rsidR="007434F2" w:rsidRPr="007434F2" w:rsidRDefault="007434F2" w:rsidP="007434F2">
            <w:pPr>
              <w:spacing w:after="0" w:line="240" w:lineRule="auto"/>
              <w:jc w:val="both"/>
              <w:rPr>
                <w:rFonts w:ascii="Times New Roman" w:hAnsi="Times New Roman" w:cs="Times New Roman"/>
                <w:b/>
                <w:sz w:val="24"/>
                <w:szCs w:val="24"/>
              </w:rPr>
            </w:pPr>
          </w:p>
        </w:tc>
        <w:tc>
          <w:tcPr>
            <w:tcW w:w="500" w:type="dxa"/>
            <w:shd w:val="clear" w:color="auto" w:fill="auto"/>
            <w:vAlign w:val="center"/>
          </w:tcPr>
          <w:p w14:paraId="07A2B09B" w14:textId="77777777" w:rsidR="007434F2" w:rsidRPr="007434F2"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sz w:val="24"/>
                <w:szCs w:val="24"/>
              </w:rPr>
              <w:t>n.</w:t>
            </w:r>
          </w:p>
        </w:tc>
        <w:tc>
          <w:tcPr>
            <w:tcW w:w="5801" w:type="dxa"/>
            <w:shd w:val="clear" w:color="auto" w:fill="auto"/>
            <w:vAlign w:val="center"/>
          </w:tcPr>
          <w:p w14:paraId="075DE25C" w14:textId="77777777" w:rsidR="007434F2" w:rsidRPr="007434F2"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sz w:val="24"/>
                <w:szCs w:val="24"/>
              </w:rPr>
              <w:t>Sub criteri</w:t>
            </w:r>
          </w:p>
        </w:tc>
        <w:tc>
          <w:tcPr>
            <w:tcW w:w="704" w:type="dxa"/>
            <w:shd w:val="clear" w:color="auto" w:fill="auto"/>
            <w:vAlign w:val="center"/>
          </w:tcPr>
          <w:p w14:paraId="37C191CE" w14:textId="77777777" w:rsidR="007434F2" w:rsidRPr="007434F2"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sz w:val="24"/>
                <w:szCs w:val="24"/>
              </w:rPr>
              <w:t>Punti</w:t>
            </w:r>
          </w:p>
        </w:tc>
      </w:tr>
      <w:tr w:rsidR="007434F2" w:rsidRPr="007434F2" w14:paraId="64537A12" w14:textId="77777777" w:rsidTr="00FD1259">
        <w:tc>
          <w:tcPr>
            <w:tcW w:w="2209" w:type="dxa"/>
            <w:vMerge w:val="restart"/>
            <w:shd w:val="clear" w:color="auto" w:fill="auto"/>
            <w:vAlign w:val="center"/>
          </w:tcPr>
          <w:p w14:paraId="5221B4E5"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b/>
                <w:bCs/>
                <w:sz w:val="24"/>
                <w:szCs w:val="24"/>
              </w:rPr>
              <w:t>B) Caratteristiche metodologiche e qualitative dell’offerta</w:t>
            </w:r>
          </w:p>
        </w:tc>
        <w:tc>
          <w:tcPr>
            <w:tcW w:w="500" w:type="dxa"/>
            <w:shd w:val="clear" w:color="auto" w:fill="auto"/>
            <w:vAlign w:val="center"/>
          </w:tcPr>
          <w:p w14:paraId="7225904D"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B.1</w:t>
            </w:r>
          </w:p>
        </w:tc>
        <w:tc>
          <w:tcPr>
            <w:tcW w:w="5801" w:type="dxa"/>
            <w:shd w:val="clear" w:color="auto" w:fill="auto"/>
          </w:tcPr>
          <w:p w14:paraId="261DD562" w14:textId="77777777" w:rsidR="007434F2" w:rsidRPr="007434F2" w:rsidRDefault="007434F2" w:rsidP="00EA026D">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Azioni e soluzioni che il concorrente intende sviluppare in relazione alla conduzione dell’analisi storico-critica</w:t>
            </w:r>
            <w:r w:rsidR="0065051A">
              <w:rPr>
                <w:rFonts w:ascii="Times New Roman" w:hAnsi="Times New Roman" w:cs="Times New Roman"/>
                <w:sz w:val="24"/>
                <w:szCs w:val="24"/>
              </w:rPr>
              <w:t xml:space="preserve"> dell’immobile</w:t>
            </w:r>
            <w:r w:rsidRPr="007434F2">
              <w:rPr>
                <w:rFonts w:ascii="Times New Roman" w:hAnsi="Times New Roman" w:cs="Times New Roman"/>
                <w:sz w:val="24"/>
                <w:szCs w:val="24"/>
              </w:rPr>
              <w:t>, del</w:t>
            </w:r>
            <w:r w:rsidR="0065051A">
              <w:rPr>
                <w:rFonts w:ascii="Times New Roman" w:hAnsi="Times New Roman" w:cs="Times New Roman"/>
                <w:sz w:val="24"/>
                <w:szCs w:val="24"/>
              </w:rPr>
              <w:t>la eventuale verifica del</w:t>
            </w:r>
            <w:r w:rsidRPr="007434F2">
              <w:rPr>
                <w:rFonts w:ascii="Times New Roman" w:hAnsi="Times New Roman" w:cs="Times New Roman"/>
                <w:sz w:val="24"/>
                <w:szCs w:val="24"/>
              </w:rPr>
              <w:t xml:space="preserve"> rilievo geometrico-strutturale, dell’elaborazione ed interpretazione dei risultati.</w:t>
            </w:r>
          </w:p>
        </w:tc>
        <w:tc>
          <w:tcPr>
            <w:tcW w:w="704" w:type="dxa"/>
            <w:shd w:val="clear" w:color="auto" w:fill="auto"/>
            <w:vAlign w:val="center"/>
          </w:tcPr>
          <w:p w14:paraId="618FCA5F"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12</w:t>
            </w:r>
          </w:p>
        </w:tc>
      </w:tr>
      <w:tr w:rsidR="007434F2" w:rsidRPr="007434F2" w14:paraId="33607B2D" w14:textId="77777777" w:rsidTr="00F83F9C">
        <w:trPr>
          <w:trHeight w:val="629"/>
        </w:trPr>
        <w:tc>
          <w:tcPr>
            <w:tcW w:w="2209" w:type="dxa"/>
            <w:vMerge/>
            <w:shd w:val="clear" w:color="auto" w:fill="auto"/>
          </w:tcPr>
          <w:p w14:paraId="717F0364" w14:textId="77777777" w:rsidR="007434F2" w:rsidRPr="007434F2" w:rsidRDefault="007434F2" w:rsidP="007434F2">
            <w:pPr>
              <w:spacing w:after="0" w:line="240" w:lineRule="auto"/>
              <w:jc w:val="both"/>
              <w:rPr>
                <w:rFonts w:ascii="Times New Roman" w:hAnsi="Times New Roman" w:cs="Times New Roman"/>
                <w:sz w:val="24"/>
                <w:szCs w:val="24"/>
              </w:rPr>
            </w:pPr>
          </w:p>
        </w:tc>
        <w:tc>
          <w:tcPr>
            <w:tcW w:w="500" w:type="dxa"/>
            <w:shd w:val="clear" w:color="auto" w:fill="auto"/>
            <w:vAlign w:val="center"/>
          </w:tcPr>
          <w:p w14:paraId="30B20106"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B.2</w:t>
            </w:r>
          </w:p>
        </w:tc>
        <w:tc>
          <w:tcPr>
            <w:tcW w:w="5801" w:type="dxa"/>
            <w:shd w:val="clear" w:color="auto" w:fill="auto"/>
          </w:tcPr>
          <w:p w14:paraId="37DE1A06" w14:textId="77777777" w:rsidR="007434F2" w:rsidRPr="007434F2" w:rsidRDefault="007434F2" w:rsidP="00507400">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le modalità di esecuzione dell'incarico anche con riguardo all’articolazione temporale delle varie fasi previste evidenziando, fra l'altro, le modalità di interazione/integrazione/coordinamento con la </w:t>
            </w:r>
            <w:r w:rsidRPr="007434F2">
              <w:rPr>
                <w:rFonts w:ascii="Times New Roman" w:hAnsi="Times New Roman" w:cs="Times New Roman"/>
                <w:sz w:val="24"/>
                <w:szCs w:val="24"/>
              </w:rPr>
              <w:lastRenderedPageBreak/>
              <w:t xml:space="preserve">committenza e con i laboratori incaricati dell'esecuzione della diagnostica strutturale, nonché le misure e gli interventi finalizzati a garantire la qualità della prestazione fornita. </w:t>
            </w:r>
          </w:p>
        </w:tc>
        <w:tc>
          <w:tcPr>
            <w:tcW w:w="704" w:type="dxa"/>
            <w:shd w:val="clear" w:color="auto" w:fill="auto"/>
            <w:vAlign w:val="center"/>
          </w:tcPr>
          <w:p w14:paraId="5E991FA9"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lastRenderedPageBreak/>
              <w:t>12</w:t>
            </w:r>
          </w:p>
        </w:tc>
      </w:tr>
      <w:tr w:rsidR="007434F2" w:rsidRPr="007434F2" w14:paraId="0F2A14E5" w14:textId="77777777" w:rsidTr="00FD1259">
        <w:tc>
          <w:tcPr>
            <w:tcW w:w="2209" w:type="dxa"/>
            <w:vMerge/>
            <w:shd w:val="clear" w:color="auto" w:fill="auto"/>
          </w:tcPr>
          <w:p w14:paraId="17622C97" w14:textId="77777777" w:rsidR="007434F2" w:rsidRPr="007434F2" w:rsidRDefault="007434F2" w:rsidP="007434F2">
            <w:pPr>
              <w:spacing w:after="0" w:line="240" w:lineRule="auto"/>
              <w:jc w:val="both"/>
              <w:rPr>
                <w:rFonts w:ascii="Times New Roman" w:hAnsi="Times New Roman" w:cs="Times New Roman"/>
                <w:sz w:val="24"/>
                <w:szCs w:val="24"/>
              </w:rPr>
            </w:pPr>
          </w:p>
        </w:tc>
        <w:tc>
          <w:tcPr>
            <w:tcW w:w="500" w:type="dxa"/>
            <w:shd w:val="clear" w:color="auto" w:fill="auto"/>
            <w:vAlign w:val="center"/>
          </w:tcPr>
          <w:p w14:paraId="2C555C06"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B.3</w:t>
            </w:r>
          </w:p>
        </w:tc>
        <w:tc>
          <w:tcPr>
            <w:tcW w:w="5801" w:type="dxa"/>
            <w:shd w:val="clear" w:color="auto" w:fill="auto"/>
          </w:tcPr>
          <w:p w14:paraId="61B80A60"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Proposte migliorative del concorrente in relazione a quanto richiesto dall'Amministrazione nel Disciplinare tecnico e nello Schema di Contratto.</w:t>
            </w:r>
          </w:p>
        </w:tc>
        <w:tc>
          <w:tcPr>
            <w:tcW w:w="704" w:type="dxa"/>
            <w:shd w:val="clear" w:color="auto" w:fill="auto"/>
            <w:vAlign w:val="center"/>
          </w:tcPr>
          <w:p w14:paraId="6C72E78E"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10</w:t>
            </w:r>
          </w:p>
        </w:tc>
      </w:tr>
      <w:tr w:rsidR="007434F2" w:rsidRPr="007434F2" w14:paraId="37DEFC35" w14:textId="77777777" w:rsidTr="00FD1259">
        <w:tc>
          <w:tcPr>
            <w:tcW w:w="2209" w:type="dxa"/>
            <w:vMerge/>
            <w:shd w:val="clear" w:color="auto" w:fill="auto"/>
          </w:tcPr>
          <w:p w14:paraId="5C7054A7" w14:textId="77777777" w:rsidR="007434F2" w:rsidRPr="007434F2" w:rsidRDefault="007434F2" w:rsidP="007434F2">
            <w:pPr>
              <w:spacing w:after="0" w:line="240" w:lineRule="auto"/>
              <w:jc w:val="both"/>
              <w:rPr>
                <w:rFonts w:ascii="Times New Roman" w:hAnsi="Times New Roman" w:cs="Times New Roman"/>
                <w:sz w:val="24"/>
                <w:szCs w:val="24"/>
              </w:rPr>
            </w:pPr>
          </w:p>
        </w:tc>
        <w:tc>
          <w:tcPr>
            <w:tcW w:w="500" w:type="dxa"/>
            <w:shd w:val="clear" w:color="auto" w:fill="auto"/>
            <w:vAlign w:val="center"/>
          </w:tcPr>
          <w:p w14:paraId="5C6C8519"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B.4</w:t>
            </w:r>
          </w:p>
        </w:tc>
        <w:tc>
          <w:tcPr>
            <w:tcW w:w="5801" w:type="dxa"/>
            <w:shd w:val="clear" w:color="auto" w:fill="auto"/>
          </w:tcPr>
          <w:p w14:paraId="4A3B08A4"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risorse umane e strumentali messe a disposizione per lo svolgimento del servizio, attraverso la redazione: </w:t>
            </w:r>
          </w:p>
          <w:p w14:paraId="55C75F62"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dell’elenco dei professionisti personalmente responsabili dell’espletamento delle varie parti del servizio, con l’indicazione della posizione di ciascuno nella struttura dell’offerente (socio, amministratore, dipendente), delle rispettive qualificazioni professionali, della relativa formazione, delle principali esperienze analoghe all’oggetto del contratto e degli estremi di iscrizione nei relativi albi professionali, nonché il nominativo, la qualifica professionale e gli estremi di iscrizione al relativo albo professionale della persona incaricata dell’integrazione fra le varie prestazioni specialistiche; </w:t>
            </w:r>
          </w:p>
          <w:p w14:paraId="5CA30A57"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di un documento contenente le modalità di sviluppo e gestione dell'incarico attraverso agli strumenti informatici hardware e software a disposizione; </w:t>
            </w:r>
          </w:p>
          <w:p w14:paraId="75D0A057"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dell’organigramma del gruppo di lavoro adibito all’espletamento delle diverse fasi attuative della prestazione.</w:t>
            </w:r>
          </w:p>
        </w:tc>
        <w:tc>
          <w:tcPr>
            <w:tcW w:w="704" w:type="dxa"/>
            <w:shd w:val="clear" w:color="auto" w:fill="auto"/>
            <w:vAlign w:val="center"/>
          </w:tcPr>
          <w:p w14:paraId="5FA429A8"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6</w:t>
            </w:r>
          </w:p>
        </w:tc>
      </w:tr>
    </w:tbl>
    <w:p w14:paraId="007E3F7F" w14:textId="77777777" w:rsidR="007434F2" w:rsidRPr="007434F2" w:rsidRDefault="007434F2" w:rsidP="007434F2">
      <w:pPr>
        <w:spacing w:after="0" w:line="240" w:lineRule="auto"/>
        <w:jc w:val="both"/>
        <w:rPr>
          <w:rFonts w:ascii="Times New Roman" w:hAnsi="Times New Roman" w:cs="Times New Roman"/>
          <w:b/>
          <w:sz w:val="24"/>
          <w:szCs w:val="24"/>
        </w:rPr>
      </w:pPr>
    </w:p>
    <w:p w14:paraId="06568E22"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La documentazione da produrre a comprova del criterio </w:t>
      </w:r>
      <w:r w:rsidRPr="007434F2">
        <w:rPr>
          <w:rFonts w:ascii="Times New Roman" w:hAnsi="Times New Roman" w:cs="Times New Roman"/>
          <w:b/>
          <w:sz w:val="24"/>
          <w:szCs w:val="24"/>
        </w:rPr>
        <w:t>B) “Caratteristiche metodologiche e qualitative dell’offerta”</w:t>
      </w:r>
      <w:r w:rsidRPr="007434F2">
        <w:rPr>
          <w:rFonts w:ascii="Times New Roman" w:hAnsi="Times New Roman" w:cs="Times New Roman"/>
          <w:sz w:val="24"/>
          <w:szCs w:val="24"/>
        </w:rPr>
        <w:t xml:space="preserve"> è la seguente:</w:t>
      </w:r>
    </w:p>
    <w:p w14:paraId="66910AB1" w14:textId="7DD34AEE" w:rsidR="007434F2" w:rsidRPr="007434F2" w:rsidRDefault="007434F2" w:rsidP="0021321E">
      <w:pPr>
        <w:numPr>
          <w:ilvl w:val="0"/>
          <w:numId w:val="33"/>
        </w:numPr>
        <w:spacing w:after="0" w:line="240" w:lineRule="auto"/>
        <w:ind w:left="709" w:hanging="425"/>
        <w:jc w:val="both"/>
        <w:rPr>
          <w:rFonts w:ascii="Times New Roman" w:hAnsi="Times New Roman" w:cs="Times New Roman"/>
          <w:sz w:val="24"/>
          <w:szCs w:val="24"/>
        </w:rPr>
      </w:pPr>
      <w:r w:rsidRPr="007434F2">
        <w:rPr>
          <w:rFonts w:ascii="Times New Roman" w:hAnsi="Times New Roman" w:cs="Times New Roman"/>
          <w:sz w:val="24"/>
          <w:szCs w:val="24"/>
          <w:u w:val="single"/>
        </w:rPr>
        <w:t>una relazione</w:t>
      </w:r>
      <w:r w:rsidRPr="007434F2">
        <w:rPr>
          <w:rFonts w:ascii="Times New Roman" w:hAnsi="Times New Roman" w:cs="Times New Roman"/>
          <w:sz w:val="24"/>
          <w:szCs w:val="24"/>
        </w:rPr>
        <w:t xml:space="preserve"> contenente l’illustrazione delle modalità di svolgimento delle prestazioni oggetto dell’incarico. La relazione sarà contenuta in </w:t>
      </w:r>
      <w:r w:rsidRPr="007434F2">
        <w:rPr>
          <w:rFonts w:ascii="Times New Roman" w:hAnsi="Times New Roman" w:cs="Times New Roman"/>
          <w:sz w:val="24"/>
          <w:szCs w:val="24"/>
          <w:u w:val="single"/>
        </w:rPr>
        <w:t xml:space="preserve">massimo di n. </w:t>
      </w:r>
      <w:r w:rsidR="00F66FD1">
        <w:rPr>
          <w:rFonts w:ascii="Times New Roman" w:hAnsi="Times New Roman" w:cs="Times New Roman"/>
          <w:sz w:val="24"/>
          <w:szCs w:val="24"/>
          <w:u w:val="single"/>
        </w:rPr>
        <w:t>20</w:t>
      </w:r>
      <w:r w:rsidRPr="007434F2">
        <w:rPr>
          <w:rFonts w:ascii="Times New Roman" w:hAnsi="Times New Roman" w:cs="Times New Roman"/>
          <w:sz w:val="24"/>
          <w:szCs w:val="24"/>
          <w:u w:val="single"/>
        </w:rPr>
        <w:t xml:space="preserve"> pagine </w:t>
      </w:r>
      <w:r w:rsidR="00F66FD1">
        <w:rPr>
          <w:rFonts w:ascii="Times New Roman" w:hAnsi="Times New Roman" w:cs="Times New Roman"/>
          <w:sz w:val="24"/>
          <w:szCs w:val="24"/>
          <w:u w:val="single"/>
        </w:rPr>
        <w:t xml:space="preserve">scritte con carattere Times new </w:t>
      </w:r>
      <w:proofErr w:type="spellStart"/>
      <w:r w:rsidR="00F66FD1">
        <w:rPr>
          <w:rFonts w:ascii="Times New Roman" w:hAnsi="Times New Roman" w:cs="Times New Roman"/>
          <w:sz w:val="24"/>
          <w:szCs w:val="24"/>
          <w:u w:val="single"/>
        </w:rPr>
        <w:t>roman</w:t>
      </w:r>
      <w:proofErr w:type="spellEnd"/>
      <w:r w:rsidR="00F66FD1">
        <w:rPr>
          <w:rFonts w:ascii="Times New Roman" w:hAnsi="Times New Roman" w:cs="Times New Roman"/>
          <w:sz w:val="24"/>
          <w:szCs w:val="24"/>
          <w:u w:val="single"/>
        </w:rPr>
        <w:t xml:space="preserve"> dimensione 10.</w:t>
      </w:r>
      <w:r w:rsidR="00F66FD1" w:rsidRPr="00F66FD1">
        <w:rPr>
          <w:rFonts w:ascii="Times New Roman" w:hAnsi="Times New Roman" w:cs="Times New Roman"/>
          <w:sz w:val="24"/>
          <w:szCs w:val="24"/>
        </w:rPr>
        <w:t xml:space="preserve"> </w:t>
      </w:r>
      <w:r w:rsidRPr="007434F2">
        <w:rPr>
          <w:rFonts w:ascii="Times New Roman" w:hAnsi="Times New Roman" w:cs="Times New Roman"/>
          <w:sz w:val="24"/>
          <w:szCs w:val="24"/>
        </w:rPr>
        <w:t xml:space="preserve">Tale relazione dovrà essere articolata in paragrafi rubricati secondo i sub criteri di valutazione di seguito riportati; </w:t>
      </w:r>
    </w:p>
    <w:p w14:paraId="65541E3C" w14:textId="77777777" w:rsidR="007434F2" w:rsidRPr="007434F2" w:rsidRDefault="007434F2" w:rsidP="0021321E">
      <w:pPr>
        <w:numPr>
          <w:ilvl w:val="0"/>
          <w:numId w:val="33"/>
        </w:numPr>
        <w:spacing w:after="0" w:line="240" w:lineRule="auto"/>
        <w:ind w:left="709" w:hanging="425"/>
        <w:jc w:val="both"/>
        <w:rPr>
          <w:rFonts w:ascii="Times New Roman" w:hAnsi="Times New Roman" w:cs="Times New Roman"/>
          <w:sz w:val="24"/>
          <w:szCs w:val="24"/>
        </w:rPr>
      </w:pPr>
      <w:r w:rsidRPr="007434F2">
        <w:rPr>
          <w:rFonts w:ascii="Times New Roman" w:hAnsi="Times New Roman" w:cs="Times New Roman"/>
          <w:sz w:val="24"/>
          <w:szCs w:val="24"/>
          <w:u w:val="single"/>
        </w:rPr>
        <w:t>elaborati grafici e immagini</w:t>
      </w:r>
      <w:r w:rsidRPr="007434F2">
        <w:rPr>
          <w:rFonts w:ascii="Times New Roman" w:hAnsi="Times New Roman" w:cs="Times New Roman"/>
          <w:sz w:val="24"/>
          <w:szCs w:val="24"/>
        </w:rPr>
        <w:t xml:space="preserve"> da proporre in massimo </w:t>
      </w:r>
      <w:r w:rsidRPr="007434F2">
        <w:rPr>
          <w:rFonts w:ascii="Times New Roman" w:hAnsi="Times New Roman" w:cs="Times New Roman"/>
          <w:sz w:val="24"/>
          <w:szCs w:val="24"/>
          <w:u w:val="single"/>
        </w:rPr>
        <w:t>n. 10 fogli formato A3</w:t>
      </w:r>
      <w:r w:rsidRPr="007434F2">
        <w:rPr>
          <w:rFonts w:ascii="Times New Roman" w:hAnsi="Times New Roman" w:cs="Times New Roman"/>
          <w:sz w:val="24"/>
          <w:szCs w:val="24"/>
        </w:rPr>
        <w:t xml:space="preserve">. </w:t>
      </w:r>
    </w:p>
    <w:p w14:paraId="6718E040" w14:textId="77777777" w:rsidR="007434F2" w:rsidRPr="007434F2" w:rsidRDefault="007434F2" w:rsidP="007434F2">
      <w:pPr>
        <w:spacing w:after="0" w:line="240" w:lineRule="auto"/>
        <w:jc w:val="both"/>
        <w:rPr>
          <w:rFonts w:ascii="Times New Roman" w:hAnsi="Times New Roman" w:cs="Times New Roman"/>
          <w:sz w:val="24"/>
          <w:szCs w:val="24"/>
        </w:rPr>
      </w:pPr>
    </w:p>
    <w:p w14:paraId="54471B53"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Al fine di agevolare il lavoro dei commissari di gara, tutta la documentazione relativa all’offerta tecnica deve essere presentata con le seguenti ulteriori modalità: </w:t>
      </w:r>
    </w:p>
    <w:p w14:paraId="05FE22CD" w14:textId="77777777" w:rsidR="007434F2" w:rsidRPr="007434F2" w:rsidRDefault="007434F2" w:rsidP="0021321E">
      <w:pPr>
        <w:numPr>
          <w:ilvl w:val="0"/>
          <w:numId w:val="29"/>
        </w:numPr>
        <w:spacing w:after="0" w:line="240" w:lineRule="auto"/>
        <w:ind w:hanging="436"/>
        <w:jc w:val="both"/>
        <w:rPr>
          <w:rFonts w:ascii="Times New Roman" w:hAnsi="Times New Roman" w:cs="Times New Roman"/>
          <w:sz w:val="24"/>
          <w:szCs w:val="24"/>
        </w:rPr>
      </w:pPr>
      <w:r w:rsidRPr="007434F2">
        <w:rPr>
          <w:rFonts w:ascii="Times New Roman" w:hAnsi="Times New Roman" w:cs="Times New Roman"/>
          <w:sz w:val="24"/>
          <w:szCs w:val="24"/>
        </w:rPr>
        <w:t xml:space="preserve">La </w:t>
      </w:r>
      <w:r w:rsidRPr="007434F2">
        <w:rPr>
          <w:rFonts w:ascii="Times New Roman" w:hAnsi="Times New Roman" w:cs="Times New Roman"/>
          <w:sz w:val="24"/>
          <w:szCs w:val="24"/>
          <w:u w:val="single"/>
        </w:rPr>
        <w:t>denominazione dei file</w:t>
      </w:r>
      <w:r w:rsidRPr="007434F2">
        <w:rPr>
          <w:rFonts w:ascii="Times New Roman" w:hAnsi="Times New Roman" w:cs="Times New Roman"/>
          <w:sz w:val="24"/>
          <w:szCs w:val="24"/>
        </w:rPr>
        <w:t xml:space="preserve"> dovrà recare i seguenti accorgimenti: </w:t>
      </w:r>
    </w:p>
    <w:p w14:paraId="0189BCBD" w14:textId="77777777" w:rsidR="007434F2" w:rsidRPr="007434F2" w:rsidRDefault="007434F2" w:rsidP="0021321E">
      <w:pPr>
        <w:numPr>
          <w:ilvl w:val="0"/>
          <w:numId w:val="28"/>
        </w:numPr>
        <w:spacing w:after="0" w:line="240" w:lineRule="auto"/>
        <w:ind w:left="993" w:hanging="284"/>
        <w:jc w:val="both"/>
        <w:rPr>
          <w:rFonts w:ascii="Times New Roman" w:hAnsi="Times New Roman" w:cs="Times New Roman"/>
          <w:sz w:val="24"/>
          <w:szCs w:val="24"/>
        </w:rPr>
      </w:pPr>
      <w:r w:rsidRPr="007434F2">
        <w:rPr>
          <w:rFonts w:ascii="Times New Roman" w:hAnsi="Times New Roman" w:cs="Times New Roman"/>
          <w:sz w:val="24"/>
          <w:szCs w:val="24"/>
        </w:rPr>
        <w:t xml:space="preserve">suffisso “A1” per tutti i file afferenti al </w:t>
      </w:r>
      <w:proofErr w:type="spellStart"/>
      <w:r w:rsidRPr="007434F2">
        <w:rPr>
          <w:rFonts w:ascii="Times New Roman" w:hAnsi="Times New Roman" w:cs="Times New Roman"/>
          <w:sz w:val="24"/>
          <w:szCs w:val="24"/>
        </w:rPr>
        <w:t>subcriterio</w:t>
      </w:r>
      <w:proofErr w:type="spellEnd"/>
      <w:r w:rsidRPr="007434F2">
        <w:rPr>
          <w:rFonts w:ascii="Times New Roman" w:hAnsi="Times New Roman" w:cs="Times New Roman"/>
          <w:sz w:val="24"/>
          <w:szCs w:val="24"/>
        </w:rPr>
        <w:t xml:space="preserve"> A.1;</w:t>
      </w:r>
    </w:p>
    <w:p w14:paraId="1C1A3CDC" w14:textId="77777777" w:rsidR="007434F2" w:rsidRPr="007434F2" w:rsidRDefault="007434F2" w:rsidP="0021321E">
      <w:pPr>
        <w:numPr>
          <w:ilvl w:val="0"/>
          <w:numId w:val="28"/>
        </w:numPr>
        <w:spacing w:after="0" w:line="240" w:lineRule="auto"/>
        <w:ind w:left="993" w:hanging="284"/>
        <w:jc w:val="both"/>
        <w:rPr>
          <w:rFonts w:ascii="Times New Roman" w:hAnsi="Times New Roman" w:cs="Times New Roman"/>
          <w:sz w:val="24"/>
          <w:szCs w:val="24"/>
        </w:rPr>
      </w:pPr>
      <w:r w:rsidRPr="007434F2">
        <w:rPr>
          <w:rFonts w:ascii="Times New Roman" w:hAnsi="Times New Roman" w:cs="Times New Roman"/>
          <w:sz w:val="24"/>
          <w:szCs w:val="24"/>
        </w:rPr>
        <w:t xml:space="preserve">suffisso “A2” per tutti i file afferenti al </w:t>
      </w:r>
      <w:proofErr w:type="spellStart"/>
      <w:r w:rsidRPr="007434F2">
        <w:rPr>
          <w:rFonts w:ascii="Times New Roman" w:hAnsi="Times New Roman" w:cs="Times New Roman"/>
          <w:sz w:val="24"/>
          <w:szCs w:val="24"/>
        </w:rPr>
        <w:t>subcriterio</w:t>
      </w:r>
      <w:proofErr w:type="spellEnd"/>
      <w:r w:rsidRPr="007434F2">
        <w:rPr>
          <w:rFonts w:ascii="Times New Roman" w:hAnsi="Times New Roman" w:cs="Times New Roman"/>
          <w:sz w:val="24"/>
          <w:szCs w:val="24"/>
        </w:rPr>
        <w:t xml:space="preserve"> A.2;</w:t>
      </w:r>
    </w:p>
    <w:p w14:paraId="359D7F1E" w14:textId="77777777" w:rsidR="007434F2" w:rsidRPr="007434F2" w:rsidRDefault="007434F2" w:rsidP="0021321E">
      <w:pPr>
        <w:numPr>
          <w:ilvl w:val="0"/>
          <w:numId w:val="28"/>
        </w:numPr>
        <w:spacing w:after="0" w:line="240" w:lineRule="auto"/>
        <w:ind w:left="993" w:hanging="284"/>
        <w:jc w:val="both"/>
        <w:rPr>
          <w:rFonts w:ascii="Times New Roman" w:hAnsi="Times New Roman" w:cs="Times New Roman"/>
          <w:sz w:val="24"/>
          <w:szCs w:val="24"/>
        </w:rPr>
      </w:pPr>
      <w:r w:rsidRPr="007434F2">
        <w:rPr>
          <w:rFonts w:ascii="Times New Roman" w:hAnsi="Times New Roman" w:cs="Times New Roman"/>
          <w:sz w:val="24"/>
          <w:szCs w:val="24"/>
        </w:rPr>
        <w:t>“A3_Elenco_sintetico_titoli”, per elenco schematico e sintetico dei titoli scientifici;</w:t>
      </w:r>
    </w:p>
    <w:p w14:paraId="762273E8" w14:textId="77777777" w:rsidR="007434F2" w:rsidRPr="007434F2" w:rsidRDefault="007434F2" w:rsidP="0021321E">
      <w:pPr>
        <w:numPr>
          <w:ilvl w:val="0"/>
          <w:numId w:val="28"/>
        </w:numPr>
        <w:spacing w:after="0" w:line="240" w:lineRule="auto"/>
        <w:ind w:left="993" w:hanging="284"/>
        <w:jc w:val="both"/>
        <w:rPr>
          <w:rFonts w:ascii="Times New Roman" w:hAnsi="Times New Roman" w:cs="Times New Roman"/>
          <w:sz w:val="24"/>
          <w:szCs w:val="24"/>
        </w:rPr>
      </w:pPr>
      <w:r w:rsidRPr="007434F2">
        <w:rPr>
          <w:rFonts w:ascii="Times New Roman" w:hAnsi="Times New Roman" w:cs="Times New Roman"/>
          <w:sz w:val="24"/>
          <w:szCs w:val="24"/>
        </w:rPr>
        <w:t>“</w:t>
      </w:r>
      <w:proofErr w:type="spellStart"/>
      <w:r w:rsidRPr="007434F2">
        <w:rPr>
          <w:rFonts w:ascii="Times New Roman" w:hAnsi="Times New Roman" w:cs="Times New Roman"/>
          <w:sz w:val="24"/>
          <w:szCs w:val="24"/>
        </w:rPr>
        <w:t>B_Relazione_metodologica</w:t>
      </w:r>
      <w:proofErr w:type="spellEnd"/>
      <w:r w:rsidRPr="007434F2">
        <w:rPr>
          <w:rFonts w:ascii="Times New Roman" w:hAnsi="Times New Roman" w:cs="Times New Roman"/>
          <w:sz w:val="24"/>
          <w:szCs w:val="24"/>
        </w:rPr>
        <w:t>” per la relazione metodologica di cui al criterio B);</w:t>
      </w:r>
    </w:p>
    <w:p w14:paraId="22C570E3" w14:textId="77777777" w:rsidR="007434F2" w:rsidRPr="007434F2" w:rsidRDefault="007434F2" w:rsidP="0021321E">
      <w:pPr>
        <w:numPr>
          <w:ilvl w:val="0"/>
          <w:numId w:val="28"/>
        </w:numPr>
        <w:spacing w:after="0" w:line="240" w:lineRule="auto"/>
        <w:ind w:left="993" w:hanging="284"/>
        <w:jc w:val="both"/>
        <w:rPr>
          <w:rFonts w:ascii="Times New Roman" w:hAnsi="Times New Roman" w:cs="Times New Roman"/>
          <w:sz w:val="24"/>
          <w:szCs w:val="24"/>
        </w:rPr>
      </w:pPr>
      <w:r w:rsidRPr="007434F2">
        <w:rPr>
          <w:rFonts w:ascii="Times New Roman" w:hAnsi="Times New Roman" w:cs="Times New Roman"/>
          <w:sz w:val="24"/>
          <w:szCs w:val="24"/>
        </w:rPr>
        <w:t>“</w:t>
      </w:r>
      <w:proofErr w:type="spellStart"/>
      <w:r w:rsidRPr="007434F2">
        <w:rPr>
          <w:rFonts w:ascii="Times New Roman" w:hAnsi="Times New Roman" w:cs="Times New Roman"/>
          <w:sz w:val="24"/>
          <w:szCs w:val="24"/>
        </w:rPr>
        <w:t>B_Elaborati_grafici</w:t>
      </w:r>
      <w:proofErr w:type="spellEnd"/>
      <w:r w:rsidRPr="007434F2">
        <w:rPr>
          <w:rFonts w:ascii="Times New Roman" w:hAnsi="Times New Roman" w:cs="Times New Roman"/>
          <w:sz w:val="24"/>
          <w:szCs w:val="24"/>
        </w:rPr>
        <w:t>” per gli elaborati grafici di cui al criterio B);</w:t>
      </w:r>
    </w:p>
    <w:p w14:paraId="0B8873A2" w14:textId="77777777" w:rsidR="007434F2" w:rsidRPr="007434F2" w:rsidRDefault="007434F2" w:rsidP="0021321E">
      <w:pPr>
        <w:numPr>
          <w:ilvl w:val="0"/>
          <w:numId w:val="29"/>
        </w:numPr>
        <w:spacing w:after="0" w:line="240" w:lineRule="auto"/>
        <w:ind w:hanging="436"/>
        <w:jc w:val="both"/>
        <w:rPr>
          <w:rFonts w:ascii="Times New Roman" w:hAnsi="Times New Roman" w:cs="Times New Roman"/>
          <w:sz w:val="24"/>
          <w:szCs w:val="24"/>
        </w:rPr>
      </w:pPr>
      <w:r w:rsidRPr="007434F2">
        <w:rPr>
          <w:rFonts w:ascii="Times New Roman" w:hAnsi="Times New Roman" w:cs="Times New Roman"/>
          <w:sz w:val="24"/>
          <w:szCs w:val="24"/>
        </w:rPr>
        <w:t xml:space="preserve">la relazione metodologica, di cui al criterio B), dovrà essere articolata in paragrafi rubricati ciascuno con il sub criterio cui si riferisce; </w:t>
      </w:r>
    </w:p>
    <w:p w14:paraId="0CC8C60D" w14:textId="77777777" w:rsidR="007434F2" w:rsidRPr="007434F2" w:rsidRDefault="007434F2" w:rsidP="0021321E">
      <w:pPr>
        <w:numPr>
          <w:ilvl w:val="0"/>
          <w:numId w:val="29"/>
        </w:numPr>
        <w:spacing w:after="0" w:line="240" w:lineRule="auto"/>
        <w:ind w:hanging="436"/>
        <w:jc w:val="both"/>
        <w:rPr>
          <w:rFonts w:ascii="Times New Roman" w:hAnsi="Times New Roman" w:cs="Times New Roman"/>
          <w:sz w:val="24"/>
          <w:szCs w:val="24"/>
        </w:rPr>
      </w:pPr>
      <w:r w:rsidRPr="007434F2">
        <w:rPr>
          <w:rFonts w:ascii="Times New Roman" w:hAnsi="Times New Roman" w:cs="Times New Roman"/>
          <w:sz w:val="24"/>
          <w:szCs w:val="24"/>
        </w:rPr>
        <w:t xml:space="preserve">tutta la documentazione tecnica dovrà essere </w:t>
      </w:r>
      <w:r w:rsidRPr="007434F2">
        <w:rPr>
          <w:rFonts w:ascii="Times New Roman" w:hAnsi="Times New Roman" w:cs="Times New Roman"/>
          <w:sz w:val="24"/>
          <w:szCs w:val="24"/>
          <w:u w:val="single"/>
        </w:rPr>
        <w:t>unita in un unico file</w:t>
      </w:r>
      <w:r w:rsidRPr="007434F2">
        <w:rPr>
          <w:rFonts w:ascii="Times New Roman" w:hAnsi="Times New Roman" w:cs="Times New Roman"/>
          <w:sz w:val="24"/>
          <w:szCs w:val="24"/>
        </w:rPr>
        <w:t xml:space="preserve"> o </w:t>
      </w:r>
      <w:r w:rsidRPr="007434F2">
        <w:rPr>
          <w:rFonts w:ascii="Times New Roman" w:hAnsi="Times New Roman" w:cs="Times New Roman"/>
          <w:sz w:val="24"/>
          <w:szCs w:val="24"/>
          <w:u w:val="single"/>
        </w:rPr>
        <w:t>raccolta in una cartella compressa</w:t>
      </w:r>
      <w:r w:rsidRPr="007434F2">
        <w:rPr>
          <w:rFonts w:ascii="Times New Roman" w:hAnsi="Times New Roman" w:cs="Times New Roman"/>
          <w:sz w:val="24"/>
          <w:szCs w:val="24"/>
        </w:rPr>
        <w:t>;</w:t>
      </w:r>
    </w:p>
    <w:p w14:paraId="0D629D0B" w14:textId="77777777" w:rsidR="007434F2" w:rsidRPr="007434F2" w:rsidRDefault="007434F2" w:rsidP="0021321E">
      <w:pPr>
        <w:numPr>
          <w:ilvl w:val="0"/>
          <w:numId w:val="29"/>
        </w:numPr>
        <w:spacing w:after="0" w:line="240" w:lineRule="auto"/>
        <w:ind w:hanging="436"/>
        <w:jc w:val="both"/>
        <w:rPr>
          <w:rFonts w:ascii="Times New Roman" w:hAnsi="Times New Roman" w:cs="Times New Roman"/>
          <w:sz w:val="24"/>
          <w:szCs w:val="24"/>
        </w:rPr>
      </w:pPr>
      <w:r w:rsidRPr="007434F2">
        <w:rPr>
          <w:rFonts w:ascii="Times New Roman" w:hAnsi="Times New Roman" w:cs="Times New Roman"/>
          <w:sz w:val="24"/>
          <w:szCs w:val="24"/>
        </w:rPr>
        <w:t xml:space="preserve">tutta la documentazione tecnica deve essere </w:t>
      </w:r>
      <w:r w:rsidRPr="007434F2">
        <w:rPr>
          <w:rFonts w:ascii="Times New Roman" w:hAnsi="Times New Roman" w:cs="Times New Roman"/>
          <w:sz w:val="24"/>
          <w:szCs w:val="24"/>
          <w:u w:val="single"/>
        </w:rPr>
        <w:t>firmata digitalmente</w:t>
      </w:r>
      <w:r w:rsidRPr="007434F2">
        <w:rPr>
          <w:rFonts w:ascii="Times New Roman" w:hAnsi="Times New Roman" w:cs="Times New Roman"/>
          <w:sz w:val="24"/>
          <w:szCs w:val="24"/>
        </w:rPr>
        <w:t xml:space="preserve"> dal rappresentante legale del concorrente o da altro soggetto dotato del potere di impegnare contrattualmente il concorrente stesso (in caso di raggruppamento temporaneo non ancora costituito la documentazione deve essere sottoscritta da tutti i componenti del raggruppamento); </w:t>
      </w:r>
    </w:p>
    <w:p w14:paraId="1B2F6AF1" w14:textId="77777777" w:rsidR="007434F2" w:rsidRPr="007434F2" w:rsidRDefault="007434F2" w:rsidP="0021321E">
      <w:pPr>
        <w:numPr>
          <w:ilvl w:val="0"/>
          <w:numId w:val="29"/>
        </w:numPr>
        <w:spacing w:after="0" w:line="240" w:lineRule="auto"/>
        <w:ind w:hanging="436"/>
        <w:jc w:val="both"/>
        <w:rPr>
          <w:rFonts w:ascii="Times New Roman" w:hAnsi="Times New Roman" w:cs="Times New Roman"/>
          <w:sz w:val="24"/>
          <w:szCs w:val="24"/>
        </w:rPr>
      </w:pPr>
      <w:r w:rsidRPr="007434F2">
        <w:rPr>
          <w:rFonts w:ascii="Times New Roman" w:hAnsi="Times New Roman" w:cs="Times New Roman"/>
          <w:sz w:val="24"/>
          <w:szCs w:val="24"/>
        </w:rPr>
        <w:lastRenderedPageBreak/>
        <w:t>dall’offerta tecnica non deve risultare alcun elemento che possa rendere palese o consenta di desumere, direttamente o indirettamente, l’offerta economica;</w:t>
      </w:r>
    </w:p>
    <w:p w14:paraId="05265F05" w14:textId="77777777" w:rsidR="007434F2" w:rsidRPr="007434F2" w:rsidRDefault="007434F2" w:rsidP="0021321E">
      <w:pPr>
        <w:numPr>
          <w:ilvl w:val="0"/>
          <w:numId w:val="29"/>
        </w:numPr>
        <w:spacing w:after="0" w:line="240" w:lineRule="auto"/>
        <w:ind w:hanging="436"/>
        <w:jc w:val="both"/>
        <w:rPr>
          <w:rFonts w:ascii="Times New Roman" w:hAnsi="Times New Roman" w:cs="Times New Roman"/>
          <w:sz w:val="24"/>
          <w:szCs w:val="24"/>
        </w:rPr>
      </w:pPr>
      <w:r w:rsidRPr="007434F2">
        <w:rPr>
          <w:rFonts w:ascii="Times New Roman" w:hAnsi="Times New Roman" w:cs="Times New Roman"/>
          <w:sz w:val="24"/>
          <w:szCs w:val="24"/>
        </w:rPr>
        <w:t xml:space="preserve">L’offerta tecnica non può: </w:t>
      </w:r>
    </w:p>
    <w:p w14:paraId="2C17F086" w14:textId="77777777" w:rsidR="007434F2" w:rsidRPr="007434F2" w:rsidRDefault="007434F2" w:rsidP="0021321E">
      <w:pPr>
        <w:numPr>
          <w:ilvl w:val="0"/>
          <w:numId w:val="37"/>
        </w:num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comportare alcun onere maggiore, indennizzo, rimborso o adeguamento a carico della Stazione appaltante, pertanto, sotto il profilo economico, l’importo contrattuale determinato in base all’offerta economica resta insensibile alla </w:t>
      </w:r>
      <w:proofErr w:type="gramStart"/>
      <w:r w:rsidRPr="007434F2">
        <w:rPr>
          <w:rFonts w:ascii="Times New Roman" w:hAnsi="Times New Roman" w:cs="Times New Roman"/>
          <w:sz w:val="24"/>
          <w:szCs w:val="24"/>
        </w:rPr>
        <w:t>predetta</w:t>
      </w:r>
      <w:proofErr w:type="gramEnd"/>
      <w:r w:rsidRPr="007434F2">
        <w:rPr>
          <w:rFonts w:ascii="Times New Roman" w:hAnsi="Times New Roman" w:cs="Times New Roman"/>
          <w:sz w:val="24"/>
          <w:szCs w:val="24"/>
        </w:rPr>
        <w:t xml:space="preserve"> offerta tecnica; </w:t>
      </w:r>
    </w:p>
    <w:p w14:paraId="2D7316E1" w14:textId="77777777" w:rsidR="007434F2" w:rsidRPr="007434F2" w:rsidRDefault="007434F2" w:rsidP="0021321E">
      <w:pPr>
        <w:numPr>
          <w:ilvl w:val="0"/>
          <w:numId w:val="37"/>
        </w:num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contenere elementi proposti sotto condizione di variazione del prezzo; </w:t>
      </w:r>
    </w:p>
    <w:p w14:paraId="3341732E" w14:textId="77777777" w:rsidR="007434F2" w:rsidRPr="007434F2" w:rsidRDefault="007434F2" w:rsidP="0021321E">
      <w:pPr>
        <w:numPr>
          <w:ilvl w:val="0"/>
          <w:numId w:val="37"/>
        </w:num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in relazione ad uno o più d’uno degli elementi di valutazione, esprimere o rappresentare soluzioni tra loro alternative, opzioni diverse, proposte condizionate o altre condizioni equivoche o caratterizzate da ambiguità che non consentano una valutazione univoca. </w:t>
      </w:r>
    </w:p>
    <w:p w14:paraId="51DB9B80" w14:textId="77777777" w:rsidR="00F66FD1" w:rsidRDefault="00F66FD1" w:rsidP="00F66FD1">
      <w:pPr>
        <w:widowControl w:val="0"/>
        <w:autoSpaceDE w:val="0"/>
        <w:spacing w:after="0" w:line="240" w:lineRule="auto"/>
        <w:jc w:val="both"/>
        <w:rPr>
          <w:rFonts w:ascii="Times New Roman" w:hAnsi="Times New Roman" w:cs="Times New Roman"/>
          <w:sz w:val="24"/>
          <w:szCs w:val="24"/>
        </w:rPr>
      </w:pPr>
    </w:p>
    <w:p w14:paraId="28E8CAE4" w14:textId="18A37566" w:rsidR="00515470" w:rsidRPr="00F66FD1" w:rsidRDefault="00515470" w:rsidP="00F66FD1">
      <w:pPr>
        <w:widowControl w:val="0"/>
        <w:autoSpaceDE w:val="0"/>
        <w:spacing w:after="0"/>
        <w:jc w:val="both"/>
        <w:rPr>
          <w:rFonts w:ascii="Times New Roman" w:hAnsi="Times New Roman" w:cs="Times New Roman"/>
          <w:sz w:val="24"/>
          <w:szCs w:val="24"/>
        </w:rPr>
      </w:pPr>
      <w:r w:rsidRPr="00F66FD1">
        <w:rPr>
          <w:rFonts w:ascii="Times New Roman" w:hAnsi="Times New Roman" w:cs="Times New Roman"/>
          <w:sz w:val="24"/>
          <w:szCs w:val="24"/>
        </w:rPr>
        <w:t>Per allegare la documentazione</w:t>
      </w:r>
      <w:r w:rsidR="00B705F7" w:rsidRPr="00F66FD1">
        <w:rPr>
          <w:rFonts w:ascii="Times New Roman" w:hAnsi="Times New Roman" w:cs="Times New Roman"/>
          <w:sz w:val="24"/>
          <w:szCs w:val="24"/>
        </w:rPr>
        <w:t xml:space="preserve"> innanzi </w:t>
      </w:r>
      <w:r w:rsidRPr="00F66FD1">
        <w:rPr>
          <w:rFonts w:ascii="Times New Roman" w:hAnsi="Times New Roman" w:cs="Times New Roman"/>
          <w:sz w:val="24"/>
          <w:szCs w:val="24"/>
        </w:rPr>
        <w:t xml:space="preserve">descritta, è possibile eseguire due modalità di caricamento: </w:t>
      </w:r>
    </w:p>
    <w:p w14:paraId="05BC5D4E" w14:textId="77777777" w:rsidR="00515470" w:rsidRPr="00F66FD1" w:rsidRDefault="00515470" w:rsidP="00F66FD1">
      <w:pPr>
        <w:widowControl w:val="0"/>
        <w:numPr>
          <w:ilvl w:val="0"/>
          <w:numId w:val="48"/>
        </w:numPr>
        <w:suppressAutoHyphens/>
        <w:autoSpaceDE w:val="0"/>
        <w:spacing w:after="0" w:line="240" w:lineRule="auto"/>
        <w:jc w:val="both"/>
        <w:rPr>
          <w:rFonts w:ascii="Times New Roman" w:hAnsi="Times New Roman" w:cs="Times New Roman"/>
          <w:sz w:val="24"/>
          <w:szCs w:val="24"/>
        </w:rPr>
      </w:pPr>
      <w:r w:rsidRPr="00F66FD1">
        <w:rPr>
          <w:rFonts w:ascii="Times New Roman" w:hAnsi="Times New Roman" w:cs="Times New Roman"/>
          <w:sz w:val="24"/>
          <w:szCs w:val="24"/>
        </w:rPr>
        <w:t>Unire la stessa in un unico file o in una cartella compressa;</w:t>
      </w:r>
    </w:p>
    <w:p w14:paraId="26542FF6" w14:textId="77777777" w:rsidR="00515470" w:rsidRPr="00F66FD1" w:rsidRDefault="00515470" w:rsidP="00F66FD1">
      <w:pPr>
        <w:widowControl w:val="0"/>
        <w:numPr>
          <w:ilvl w:val="0"/>
          <w:numId w:val="48"/>
        </w:numPr>
        <w:suppressAutoHyphens/>
        <w:autoSpaceDE w:val="0"/>
        <w:spacing w:after="0" w:line="240" w:lineRule="auto"/>
        <w:jc w:val="both"/>
        <w:rPr>
          <w:rFonts w:ascii="Times New Roman" w:hAnsi="Times New Roman" w:cs="Times New Roman"/>
          <w:sz w:val="24"/>
          <w:szCs w:val="24"/>
        </w:rPr>
      </w:pPr>
      <w:r w:rsidRPr="00F66FD1">
        <w:rPr>
          <w:rFonts w:ascii="Times New Roman" w:hAnsi="Times New Roman" w:cs="Times New Roman"/>
          <w:sz w:val="24"/>
          <w:szCs w:val="24"/>
        </w:rPr>
        <w:t>utilizzare il campo del foglio prodotti denominato “Ulteriore documentazione”.</w:t>
      </w:r>
    </w:p>
    <w:p w14:paraId="6BA15883" w14:textId="77777777" w:rsidR="00F66FD1" w:rsidRDefault="00F66FD1" w:rsidP="00F66FD1">
      <w:pPr>
        <w:widowControl w:val="0"/>
        <w:autoSpaceDE w:val="0"/>
        <w:spacing w:after="0" w:line="240" w:lineRule="auto"/>
        <w:jc w:val="both"/>
        <w:rPr>
          <w:rFonts w:ascii="Times New Roman" w:hAnsi="Times New Roman" w:cs="Times New Roman"/>
          <w:sz w:val="24"/>
          <w:szCs w:val="24"/>
        </w:rPr>
      </w:pPr>
    </w:p>
    <w:p w14:paraId="12C9C42F" w14:textId="3E3E0061" w:rsidR="00515470" w:rsidRPr="00F66FD1" w:rsidRDefault="00515470" w:rsidP="00F66FD1">
      <w:pPr>
        <w:spacing w:after="0"/>
        <w:jc w:val="both"/>
        <w:rPr>
          <w:rFonts w:ascii="Times New Roman" w:hAnsi="Times New Roman" w:cs="Times New Roman"/>
          <w:sz w:val="24"/>
          <w:szCs w:val="24"/>
        </w:rPr>
      </w:pPr>
      <w:r w:rsidRPr="00F66FD1">
        <w:rPr>
          <w:rFonts w:ascii="Times New Roman" w:hAnsi="Times New Roman" w:cs="Times New Roman"/>
          <w:sz w:val="24"/>
          <w:szCs w:val="24"/>
        </w:rPr>
        <w:t>N.B. Al fine di evitare eventuali problemi relativi al caricamento dei file caratterizzati da notevoli dimensioni (ad esempio progetti tecnici), si invitano gli operatori economici a:</w:t>
      </w:r>
    </w:p>
    <w:p w14:paraId="6177EA02" w14:textId="77777777" w:rsidR="00515470" w:rsidRPr="00F66FD1" w:rsidRDefault="00515470" w:rsidP="00F66FD1">
      <w:pPr>
        <w:widowControl w:val="0"/>
        <w:suppressAutoHyphens/>
        <w:autoSpaceDE w:val="0"/>
        <w:spacing w:after="0"/>
        <w:ind w:left="1146"/>
        <w:jc w:val="both"/>
        <w:rPr>
          <w:rFonts w:ascii="Times New Roman" w:hAnsi="Times New Roman" w:cs="Times New Roman"/>
          <w:sz w:val="24"/>
          <w:szCs w:val="24"/>
        </w:rPr>
      </w:pPr>
      <w:r w:rsidRPr="00F66FD1">
        <w:rPr>
          <w:rFonts w:ascii="Times New Roman" w:hAnsi="Times New Roman" w:cs="Times New Roman"/>
          <w:sz w:val="24"/>
          <w:szCs w:val="24"/>
        </w:rPr>
        <w:t>•</w:t>
      </w:r>
      <w:r w:rsidRPr="00F66FD1">
        <w:rPr>
          <w:rFonts w:ascii="Times New Roman" w:hAnsi="Times New Roman" w:cs="Times New Roman"/>
          <w:sz w:val="24"/>
          <w:szCs w:val="24"/>
        </w:rPr>
        <w:tab/>
        <w:t>utilizzare l’estensione pdf con dimensioni ridotte ovvero, convertire la documentazione nel ridetto formato, nelle ipotesi in cui nasca con estensioni differenti;</w:t>
      </w:r>
    </w:p>
    <w:p w14:paraId="50592BA3" w14:textId="77777777" w:rsidR="00515470" w:rsidRPr="00F66FD1" w:rsidRDefault="00515470" w:rsidP="00F66FD1">
      <w:pPr>
        <w:widowControl w:val="0"/>
        <w:suppressAutoHyphens/>
        <w:autoSpaceDE w:val="0"/>
        <w:spacing w:after="0"/>
        <w:ind w:left="1146"/>
        <w:jc w:val="both"/>
        <w:rPr>
          <w:rFonts w:ascii="Times New Roman" w:hAnsi="Times New Roman" w:cs="Times New Roman"/>
          <w:sz w:val="24"/>
          <w:szCs w:val="24"/>
        </w:rPr>
      </w:pPr>
      <w:r w:rsidRPr="00F66FD1">
        <w:rPr>
          <w:rFonts w:ascii="Times New Roman" w:hAnsi="Times New Roman" w:cs="Times New Roman"/>
          <w:sz w:val="24"/>
          <w:szCs w:val="24"/>
        </w:rPr>
        <w:t>•</w:t>
      </w:r>
      <w:r w:rsidRPr="00F66FD1">
        <w:rPr>
          <w:rFonts w:ascii="Times New Roman" w:hAnsi="Times New Roman" w:cs="Times New Roman"/>
          <w:sz w:val="24"/>
          <w:szCs w:val="24"/>
        </w:rPr>
        <w:tab/>
        <w:t>caricare tali file nel sistema con congruo anticipo rispetto ai termini di scadenza.</w:t>
      </w:r>
    </w:p>
    <w:p w14:paraId="08606F34" w14:textId="77777777" w:rsidR="00AF2A78" w:rsidRDefault="00AF2A78" w:rsidP="007434F2">
      <w:pPr>
        <w:spacing w:after="0" w:line="240" w:lineRule="auto"/>
        <w:jc w:val="both"/>
        <w:rPr>
          <w:rFonts w:ascii="Times New Roman" w:hAnsi="Times New Roman" w:cs="Times New Roman"/>
          <w:b/>
          <w:sz w:val="24"/>
          <w:szCs w:val="24"/>
        </w:rPr>
      </w:pPr>
    </w:p>
    <w:p w14:paraId="70EC8373" w14:textId="77777777" w:rsidR="007434F2" w:rsidRPr="007434F2" w:rsidRDefault="007434F2" w:rsidP="007434F2">
      <w:pPr>
        <w:spacing w:after="0" w:line="240" w:lineRule="auto"/>
        <w:jc w:val="both"/>
        <w:rPr>
          <w:rFonts w:ascii="Times New Roman" w:hAnsi="Times New Roman" w:cs="Times New Roman"/>
          <w:b/>
          <w:sz w:val="24"/>
          <w:szCs w:val="24"/>
        </w:rPr>
      </w:pPr>
      <w:r w:rsidRPr="007434F2">
        <w:rPr>
          <w:rFonts w:ascii="Times New Roman" w:hAnsi="Times New Roman" w:cs="Times New Roman"/>
          <w:b/>
          <w:sz w:val="24"/>
          <w:szCs w:val="24"/>
        </w:rPr>
        <w:t xml:space="preserve">Criteri per la valutazione dell’offerta economica – </w:t>
      </w:r>
      <w:proofErr w:type="spellStart"/>
      <w:r w:rsidRPr="007434F2">
        <w:rPr>
          <w:rFonts w:ascii="Times New Roman" w:hAnsi="Times New Roman" w:cs="Times New Roman"/>
          <w:b/>
          <w:sz w:val="24"/>
          <w:szCs w:val="24"/>
        </w:rPr>
        <w:t>max</w:t>
      </w:r>
      <w:proofErr w:type="spellEnd"/>
      <w:r w:rsidRPr="007434F2">
        <w:rPr>
          <w:rFonts w:ascii="Times New Roman" w:hAnsi="Times New Roman" w:cs="Times New Roman"/>
          <w:b/>
          <w:sz w:val="24"/>
          <w:szCs w:val="24"/>
        </w:rPr>
        <w:t xml:space="preserve"> 20 punti </w:t>
      </w:r>
    </w:p>
    <w:p w14:paraId="3C7BC784" w14:textId="77777777" w:rsidR="007434F2" w:rsidRPr="007434F2" w:rsidRDefault="007434F2" w:rsidP="007434F2">
      <w:pPr>
        <w:spacing w:after="0" w:line="240" w:lineRule="auto"/>
        <w:jc w:val="both"/>
        <w:rPr>
          <w:rFonts w:ascii="Times New Roman" w:hAnsi="Times New Roman" w:cs="Times New Roman"/>
          <w:sz w:val="24"/>
          <w:szCs w:val="24"/>
        </w:rPr>
      </w:pPr>
    </w:p>
    <w:p w14:paraId="73A1ECCA"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L’offerta economica deve essere redatta mediante </w:t>
      </w:r>
      <w:r w:rsidRPr="007434F2">
        <w:rPr>
          <w:rFonts w:ascii="Times New Roman" w:hAnsi="Times New Roman" w:cs="Times New Roman"/>
          <w:sz w:val="24"/>
          <w:szCs w:val="24"/>
          <w:u w:val="single"/>
        </w:rPr>
        <w:t>ribasso percentuale unico</w:t>
      </w:r>
      <w:r w:rsidRPr="007434F2">
        <w:rPr>
          <w:rFonts w:ascii="Times New Roman" w:hAnsi="Times New Roman" w:cs="Times New Roman"/>
          <w:sz w:val="24"/>
          <w:szCs w:val="24"/>
        </w:rPr>
        <w:t xml:space="preserve"> sul corrispettivo a base di gara. Trattandosi di affidamento di servizi tecnici di ingegneria a carattere marcatamente specialistico, la Stazione appaltante intende valorizzare la qualità tecnica delle offerte rispetto al ribasso sui compensi. Secondo quanto stabilito dalle citate Linee Guida n.2, per l’attribuzione del punteggio all’offerta economica si utilizzerà pertanto il </w:t>
      </w:r>
      <w:r w:rsidRPr="007434F2">
        <w:rPr>
          <w:rFonts w:ascii="Times New Roman" w:hAnsi="Times New Roman" w:cs="Times New Roman"/>
          <w:sz w:val="24"/>
          <w:szCs w:val="24"/>
          <w:u w:val="single"/>
        </w:rPr>
        <w:t>metodo bilineare</w:t>
      </w:r>
      <w:r w:rsidRPr="007434F2">
        <w:rPr>
          <w:rFonts w:ascii="Times New Roman" w:hAnsi="Times New Roman" w:cs="Times New Roman"/>
          <w:sz w:val="24"/>
          <w:szCs w:val="24"/>
        </w:rPr>
        <w:t xml:space="preserve"> attraverso la formula che segue:</w:t>
      </w:r>
    </w:p>
    <w:p w14:paraId="2605F96B" w14:textId="77777777" w:rsidR="007434F2" w:rsidRPr="007434F2" w:rsidRDefault="007434F2" w:rsidP="007434F2">
      <w:pPr>
        <w:spacing w:after="0" w:line="240" w:lineRule="auto"/>
        <w:jc w:val="both"/>
        <w:rPr>
          <w:rFonts w:ascii="Times New Roman" w:hAnsi="Times New Roman" w:cs="Times New Roman"/>
          <w:sz w:val="24"/>
          <w:szCs w:val="24"/>
        </w:rPr>
      </w:pPr>
    </w:p>
    <w:p w14:paraId="4E3E5769"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C</w:t>
      </w:r>
      <w:r w:rsidRPr="007434F2">
        <w:rPr>
          <w:rFonts w:ascii="Times New Roman" w:hAnsi="Times New Roman" w:cs="Times New Roman"/>
          <w:sz w:val="24"/>
          <w:szCs w:val="24"/>
          <w:vertAlign w:val="subscript"/>
        </w:rPr>
        <w:t xml:space="preserve">i </w:t>
      </w:r>
      <w:r w:rsidRPr="007434F2">
        <w:rPr>
          <w:rFonts w:ascii="Times New Roman" w:hAnsi="Times New Roman" w:cs="Times New Roman"/>
          <w:sz w:val="24"/>
          <w:szCs w:val="24"/>
        </w:rPr>
        <w:t>(per A</w:t>
      </w:r>
      <w:r w:rsidRPr="007434F2">
        <w:rPr>
          <w:rFonts w:ascii="Times New Roman" w:hAnsi="Times New Roman" w:cs="Times New Roman"/>
          <w:sz w:val="24"/>
          <w:szCs w:val="24"/>
          <w:vertAlign w:val="subscript"/>
        </w:rPr>
        <w:t xml:space="preserve">i </w:t>
      </w:r>
      <w:r w:rsidRPr="007434F2">
        <w:rPr>
          <w:rFonts w:ascii="Times New Roman" w:hAnsi="Times New Roman" w:cs="Times New Roman"/>
          <w:sz w:val="24"/>
          <w:szCs w:val="24"/>
        </w:rPr>
        <w:t xml:space="preserve">≤ </w:t>
      </w: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soglia</w:t>
      </w:r>
      <w:proofErr w:type="spellEnd"/>
      <w:r w:rsidRPr="007434F2">
        <w:rPr>
          <w:rFonts w:ascii="Times New Roman" w:hAnsi="Times New Roman" w:cs="Times New Roman"/>
          <w:sz w:val="24"/>
          <w:szCs w:val="24"/>
        </w:rPr>
        <w:t>) = X * A</w:t>
      </w:r>
      <w:r w:rsidRPr="007434F2">
        <w:rPr>
          <w:rFonts w:ascii="Times New Roman" w:hAnsi="Times New Roman" w:cs="Times New Roman"/>
          <w:sz w:val="24"/>
          <w:szCs w:val="24"/>
          <w:vertAlign w:val="subscript"/>
        </w:rPr>
        <w:t>i</w:t>
      </w:r>
      <w:r w:rsidRPr="007434F2">
        <w:rPr>
          <w:rFonts w:ascii="Times New Roman" w:hAnsi="Times New Roman" w:cs="Times New Roman"/>
          <w:sz w:val="24"/>
          <w:szCs w:val="24"/>
        </w:rPr>
        <w:t>/</w:t>
      </w: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soglia</w:t>
      </w:r>
      <w:proofErr w:type="spellEnd"/>
      <w:r w:rsidRPr="007434F2">
        <w:rPr>
          <w:rFonts w:ascii="Times New Roman" w:hAnsi="Times New Roman" w:cs="Times New Roman"/>
          <w:sz w:val="24"/>
          <w:szCs w:val="24"/>
          <w:vertAlign w:val="subscript"/>
        </w:rPr>
        <w:t xml:space="preserve"> </w:t>
      </w:r>
      <w:r w:rsidRPr="007434F2">
        <w:rPr>
          <w:rFonts w:ascii="Times New Roman" w:hAnsi="Times New Roman" w:cs="Times New Roman"/>
          <w:sz w:val="24"/>
          <w:szCs w:val="24"/>
        </w:rPr>
        <w:t xml:space="preserve"> </w:t>
      </w:r>
    </w:p>
    <w:p w14:paraId="48AC334E" w14:textId="77777777" w:rsidR="007434F2" w:rsidRPr="007434F2" w:rsidRDefault="007434F2" w:rsidP="007434F2">
      <w:pPr>
        <w:spacing w:after="0" w:line="240" w:lineRule="auto"/>
        <w:jc w:val="both"/>
        <w:rPr>
          <w:rFonts w:ascii="Times New Roman" w:hAnsi="Times New Roman" w:cs="Times New Roman"/>
          <w:sz w:val="24"/>
          <w:szCs w:val="24"/>
        </w:rPr>
      </w:pPr>
    </w:p>
    <w:p w14:paraId="11392136"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C</w:t>
      </w:r>
      <w:r w:rsidRPr="007434F2">
        <w:rPr>
          <w:rFonts w:ascii="Times New Roman" w:hAnsi="Times New Roman" w:cs="Times New Roman"/>
          <w:sz w:val="24"/>
          <w:szCs w:val="24"/>
          <w:vertAlign w:val="subscript"/>
        </w:rPr>
        <w:t>i</w:t>
      </w:r>
      <w:r w:rsidRPr="007434F2">
        <w:rPr>
          <w:rFonts w:ascii="Times New Roman" w:hAnsi="Times New Roman" w:cs="Times New Roman"/>
          <w:sz w:val="24"/>
          <w:szCs w:val="24"/>
        </w:rPr>
        <w:t xml:space="preserve"> (per A</w:t>
      </w:r>
      <w:r w:rsidRPr="007434F2">
        <w:rPr>
          <w:rFonts w:ascii="Times New Roman" w:hAnsi="Times New Roman" w:cs="Times New Roman"/>
          <w:sz w:val="24"/>
          <w:szCs w:val="24"/>
          <w:vertAlign w:val="subscript"/>
        </w:rPr>
        <w:t xml:space="preserve">i </w:t>
      </w:r>
      <w:r w:rsidRPr="007434F2">
        <w:rPr>
          <w:rFonts w:ascii="Times New Roman" w:hAnsi="Times New Roman" w:cs="Times New Roman"/>
          <w:sz w:val="24"/>
          <w:szCs w:val="24"/>
        </w:rPr>
        <w:t xml:space="preserve">&gt; </w:t>
      </w: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soglia</w:t>
      </w:r>
      <w:proofErr w:type="spellEnd"/>
      <w:r w:rsidRPr="007434F2">
        <w:rPr>
          <w:rFonts w:ascii="Times New Roman" w:hAnsi="Times New Roman" w:cs="Times New Roman"/>
          <w:sz w:val="24"/>
          <w:szCs w:val="24"/>
        </w:rPr>
        <w:t xml:space="preserve">) = X + (1 - </w:t>
      </w:r>
      <w:proofErr w:type="gramStart"/>
      <w:r w:rsidRPr="007434F2">
        <w:rPr>
          <w:rFonts w:ascii="Times New Roman" w:hAnsi="Times New Roman" w:cs="Times New Roman"/>
          <w:sz w:val="24"/>
          <w:szCs w:val="24"/>
        </w:rPr>
        <w:t>X)*</w:t>
      </w:r>
      <w:proofErr w:type="gramEnd"/>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 xml:space="preserve">i </w:t>
      </w:r>
      <w:r w:rsidRPr="007434F2">
        <w:rPr>
          <w:rFonts w:ascii="Times New Roman" w:hAnsi="Times New Roman" w:cs="Times New Roman"/>
          <w:sz w:val="24"/>
          <w:szCs w:val="24"/>
        </w:rPr>
        <w:t xml:space="preserve">- </w:t>
      </w: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soglia</w:t>
      </w:r>
      <w:proofErr w:type="spellEnd"/>
      <w:r w:rsidRPr="007434F2">
        <w:rPr>
          <w:rFonts w:ascii="Times New Roman" w:hAnsi="Times New Roman" w:cs="Times New Roman"/>
          <w:sz w:val="24"/>
          <w:szCs w:val="24"/>
        </w:rPr>
        <w:t>) / (</w:t>
      </w: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max</w:t>
      </w:r>
      <w:proofErr w:type="spellEnd"/>
      <w:r w:rsidRPr="007434F2">
        <w:rPr>
          <w:rFonts w:ascii="Times New Roman" w:hAnsi="Times New Roman" w:cs="Times New Roman"/>
          <w:sz w:val="24"/>
          <w:szCs w:val="24"/>
        </w:rPr>
        <w:t xml:space="preserve"> - </w:t>
      </w: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soglia</w:t>
      </w:r>
      <w:proofErr w:type="spellEnd"/>
      <w:r w:rsidRPr="007434F2">
        <w:rPr>
          <w:rFonts w:ascii="Times New Roman" w:hAnsi="Times New Roman" w:cs="Times New Roman"/>
          <w:sz w:val="24"/>
          <w:szCs w:val="24"/>
        </w:rPr>
        <w:t xml:space="preserve">)]  </w:t>
      </w:r>
    </w:p>
    <w:p w14:paraId="57BBE158" w14:textId="77777777" w:rsidR="007434F2" w:rsidRPr="007434F2" w:rsidRDefault="007434F2" w:rsidP="007434F2">
      <w:pPr>
        <w:spacing w:after="0" w:line="240" w:lineRule="auto"/>
        <w:jc w:val="both"/>
        <w:rPr>
          <w:rFonts w:ascii="Times New Roman" w:hAnsi="Times New Roman" w:cs="Times New Roman"/>
          <w:sz w:val="24"/>
          <w:szCs w:val="24"/>
        </w:rPr>
      </w:pPr>
    </w:p>
    <w:p w14:paraId="5DC0C6CE"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dove: </w:t>
      </w:r>
    </w:p>
    <w:p w14:paraId="4797C4DF" w14:textId="77777777" w:rsidR="007434F2" w:rsidRPr="007434F2" w:rsidRDefault="007434F2" w:rsidP="007434F2">
      <w:pPr>
        <w:spacing w:after="0" w:line="240" w:lineRule="auto"/>
        <w:jc w:val="both"/>
        <w:rPr>
          <w:rFonts w:ascii="Times New Roman" w:hAnsi="Times New Roman" w:cs="Times New Roman"/>
          <w:sz w:val="24"/>
          <w:szCs w:val="24"/>
        </w:rPr>
      </w:pPr>
    </w:p>
    <w:p w14:paraId="24687867"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C</w:t>
      </w:r>
      <w:r w:rsidRPr="007434F2">
        <w:rPr>
          <w:rFonts w:ascii="Times New Roman" w:hAnsi="Times New Roman" w:cs="Times New Roman"/>
          <w:sz w:val="24"/>
          <w:szCs w:val="24"/>
          <w:vertAlign w:val="subscript"/>
        </w:rPr>
        <w:t>i</w:t>
      </w:r>
      <w:r w:rsidRPr="007434F2">
        <w:rPr>
          <w:rFonts w:ascii="Times New Roman" w:hAnsi="Times New Roman" w:cs="Times New Roman"/>
          <w:sz w:val="24"/>
          <w:szCs w:val="24"/>
        </w:rPr>
        <w:t xml:space="preserve"> = coefficiente attribuito al concorrente i-esimo  </w:t>
      </w:r>
    </w:p>
    <w:p w14:paraId="56DFD5A4"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 xml:space="preserve">i </w:t>
      </w:r>
      <w:r w:rsidRPr="007434F2">
        <w:rPr>
          <w:rFonts w:ascii="Times New Roman" w:hAnsi="Times New Roman" w:cs="Times New Roman"/>
          <w:sz w:val="24"/>
          <w:szCs w:val="24"/>
        </w:rPr>
        <w:t xml:space="preserve">= valore dell’offerta (ribasso) del concorrente i-esimo  </w:t>
      </w:r>
    </w:p>
    <w:p w14:paraId="6413E6B1" w14:textId="77777777" w:rsidR="007434F2" w:rsidRPr="007434F2" w:rsidRDefault="007434F2" w:rsidP="007434F2">
      <w:pPr>
        <w:spacing w:after="0" w:line="240" w:lineRule="auto"/>
        <w:jc w:val="both"/>
        <w:rPr>
          <w:rFonts w:ascii="Times New Roman" w:hAnsi="Times New Roman" w:cs="Times New Roman"/>
          <w:sz w:val="24"/>
          <w:szCs w:val="24"/>
        </w:rPr>
      </w:pP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soglia</w:t>
      </w:r>
      <w:proofErr w:type="spellEnd"/>
      <w:r w:rsidRPr="007434F2">
        <w:rPr>
          <w:rFonts w:ascii="Times New Roman" w:hAnsi="Times New Roman" w:cs="Times New Roman"/>
          <w:sz w:val="24"/>
          <w:szCs w:val="24"/>
        </w:rPr>
        <w:t xml:space="preserve"> = media aritmetica dei valori delle offerte (ribasso sul prezzo) dei concorrenti  </w:t>
      </w:r>
    </w:p>
    <w:p w14:paraId="6A8606A4"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X = 0,85  </w:t>
      </w:r>
    </w:p>
    <w:p w14:paraId="32B9A276" w14:textId="77777777" w:rsidR="007434F2" w:rsidRPr="007434F2" w:rsidRDefault="007434F2" w:rsidP="007434F2">
      <w:pPr>
        <w:spacing w:after="0" w:line="240" w:lineRule="auto"/>
        <w:jc w:val="both"/>
        <w:rPr>
          <w:rFonts w:ascii="Times New Roman" w:hAnsi="Times New Roman" w:cs="Times New Roman"/>
          <w:sz w:val="24"/>
          <w:szCs w:val="24"/>
        </w:rPr>
      </w:pPr>
      <w:proofErr w:type="spellStart"/>
      <w:r w:rsidRPr="007434F2">
        <w:rPr>
          <w:rFonts w:ascii="Times New Roman" w:hAnsi="Times New Roman" w:cs="Times New Roman"/>
          <w:sz w:val="24"/>
          <w:szCs w:val="24"/>
        </w:rPr>
        <w:t>A</w:t>
      </w:r>
      <w:r w:rsidRPr="007434F2">
        <w:rPr>
          <w:rFonts w:ascii="Times New Roman" w:hAnsi="Times New Roman" w:cs="Times New Roman"/>
          <w:sz w:val="24"/>
          <w:szCs w:val="24"/>
          <w:vertAlign w:val="subscript"/>
        </w:rPr>
        <w:t>max</w:t>
      </w:r>
      <w:proofErr w:type="spellEnd"/>
      <w:r w:rsidRPr="007434F2">
        <w:rPr>
          <w:rFonts w:ascii="Times New Roman" w:hAnsi="Times New Roman" w:cs="Times New Roman"/>
          <w:sz w:val="24"/>
          <w:szCs w:val="24"/>
        </w:rPr>
        <w:t xml:space="preserve"> = valore dell’offerta (ribasso) più conveniente</w:t>
      </w:r>
    </w:p>
    <w:p w14:paraId="169A5D64" w14:textId="77777777" w:rsidR="007434F2" w:rsidRP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 xml:space="preserve">Punteggio in relazione al prezzo del concorrente i-esimo = Ci * p (fattore ponderale uguale a 20).  </w:t>
      </w:r>
    </w:p>
    <w:p w14:paraId="3AFD749C" w14:textId="77777777" w:rsidR="007434F2" w:rsidRPr="007434F2" w:rsidRDefault="007434F2" w:rsidP="007434F2">
      <w:pPr>
        <w:spacing w:after="0" w:line="240" w:lineRule="auto"/>
        <w:jc w:val="both"/>
        <w:rPr>
          <w:rFonts w:ascii="Times New Roman" w:hAnsi="Times New Roman" w:cs="Times New Roman"/>
          <w:b/>
          <w:sz w:val="24"/>
          <w:szCs w:val="24"/>
        </w:rPr>
      </w:pPr>
    </w:p>
    <w:p w14:paraId="286F4FC0" w14:textId="77777777" w:rsidR="007434F2" w:rsidRDefault="007434F2" w:rsidP="007434F2">
      <w:pPr>
        <w:spacing w:after="0" w:line="240" w:lineRule="auto"/>
        <w:jc w:val="both"/>
        <w:rPr>
          <w:rFonts w:ascii="Times New Roman" w:hAnsi="Times New Roman" w:cs="Times New Roman"/>
          <w:sz w:val="24"/>
          <w:szCs w:val="24"/>
        </w:rPr>
      </w:pPr>
      <w:r w:rsidRPr="007434F2">
        <w:rPr>
          <w:rFonts w:ascii="Times New Roman" w:hAnsi="Times New Roman" w:cs="Times New Roman"/>
          <w:sz w:val="24"/>
          <w:szCs w:val="24"/>
        </w:rPr>
        <w:t>In caso di parità di punteggio totale ottenuto (offerta tecnica + offerta economica) si procederà al sorteggio.</w:t>
      </w:r>
    </w:p>
    <w:p w14:paraId="515352BD" w14:textId="10DF5E1F" w:rsidR="007434F2" w:rsidRDefault="007434F2" w:rsidP="00DD605D">
      <w:pPr>
        <w:spacing w:after="0" w:line="240" w:lineRule="auto"/>
        <w:jc w:val="both"/>
        <w:rPr>
          <w:rFonts w:ascii="Times New Roman" w:hAnsi="Times New Roman" w:cs="Times New Roman"/>
          <w:sz w:val="24"/>
          <w:szCs w:val="24"/>
        </w:rPr>
      </w:pPr>
    </w:p>
    <w:p w14:paraId="51187E9E" w14:textId="77777777" w:rsidR="00D043F3" w:rsidRPr="00A66508" w:rsidRDefault="00D043F3" w:rsidP="00A66508">
      <w:pPr>
        <w:spacing w:before="280" w:after="280" w:line="240" w:lineRule="auto"/>
        <w:jc w:val="both"/>
        <w:rPr>
          <w:rFonts w:ascii="Times New Roman" w:hAnsi="Times New Roman" w:cs="Times New Roman"/>
          <w:b/>
          <w:sz w:val="24"/>
          <w:szCs w:val="24"/>
        </w:rPr>
      </w:pPr>
      <w:r w:rsidRPr="00A66508">
        <w:rPr>
          <w:rFonts w:ascii="Times New Roman" w:hAnsi="Times New Roman" w:cs="Times New Roman"/>
          <w:b/>
          <w:sz w:val="24"/>
          <w:szCs w:val="24"/>
        </w:rPr>
        <w:t>COMPILAZIONE BUSTA ECONOMICA</w:t>
      </w:r>
    </w:p>
    <w:p w14:paraId="33BE6750" w14:textId="77777777" w:rsidR="00D043F3" w:rsidRPr="00A66508" w:rsidRDefault="00D043F3" w:rsidP="00A66508">
      <w:pPr>
        <w:spacing w:line="240" w:lineRule="auto"/>
        <w:jc w:val="both"/>
        <w:rPr>
          <w:rFonts w:ascii="Times New Roman" w:eastAsia="SimSun" w:hAnsi="Times New Roman" w:cs="Times New Roman"/>
          <w:sz w:val="24"/>
          <w:szCs w:val="24"/>
          <w:lang w:eastAsia="zh-CN"/>
        </w:rPr>
      </w:pPr>
      <w:r w:rsidRPr="00A66508">
        <w:rPr>
          <w:rFonts w:ascii="Times New Roman" w:eastAsia="SimSun" w:hAnsi="Times New Roman" w:cs="Times New Roman"/>
          <w:sz w:val="24"/>
          <w:szCs w:val="24"/>
          <w:lang w:eastAsia="zh-CN"/>
        </w:rPr>
        <w:t xml:space="preserve">La Busta economica viene generata in automatico dal sistema nella sezione “Busta economica”. </w:t>
      </w:r>
    </w:p>
    <w:p w14:paraId="2A8E41D4" w14:textId="77777777" w:rsidR="00D043F3" w:rsidRPr="00A66508" w:rsidRDefault="00D043F3" w:rsidP="00A66508">
      <w:pPr>
        <w:spacing w:before="280" w:after="280" w:line="240" w:lineRule="auto"/>
        <w:jc w:val="both"/>
        <w:rPr>
          <w:rFonts w:ascii="Times New Roman" w:eastAsia="SimSun" w:hAnsi="Times New Roman" w:cs="Times New Roman"/>
          <w:sz w:val="24"/>
          <w:szCs w:val="24"/>
          <w:lang w:eastAsia="zh-CN"/>
        </w:rPr>
      </w:pPr>
      <w:r w:rsidRPr="00A66508">
        <w:rPr>
          <w:rFonts w:ascii="Times New Roman" w:eastAsia="SimSun" w:hAnsi="Times New Roman" w:cs="Times New Roman"/>
          <w:sz w:val="24"/>
          <w:szCs w:val="24"/>
          <w:lang w:eastAsia="zh-CN"/>
        </w:rPr>
        <w:lastRenderedPageBreak/>
        <w:t xml:space="preserve">L’operatore economico, a pena di esclusione, dovrà inserire nella sezione “Offerta”, direttamente sulla riga “Elenco Prodotti”:  </w:t>
      </w:r>
    </w:p>
    <w:p w14:paraId="2E802CB8" w14:textId="77777777" w:rsidR="00D043F3" w:rsidRPr="00A66508" w:rsidRDefault="00D043F3" w:rsidP="00A66508">
      <w:pPr>
        <w:autoSpaceDE w:val="0"/>
        <w:autoSpaceDN w:val="0"/>
        <w:adjustRightInd w:val="0"/>
        <w:spacing w:line="240" w:lineRule="auto"/>
        <w:jc w:val="both"/>
        <w:rPr>
          <w:rFonts w:ascii="Times New Roman" w:eastAsia="Calibri" w:hAnsi="Times New Roman" w:cs="Times New Roman"/>
          <w:strike/>
          <w:sz w:val="24"/>
          <w:szCs w:val="24"/>
        </w:rPr>
      </w:pPr>
      <w:r w:rsidRPr="00A66508">
        <w:rPr>
          <w:rFonts w:ascii="Times New Roman" w:eastAsia="Calibri" w:hAnsi="Times New Roman" w:cs="Times New Roman"/>
          <w:sz w:val="24"/>
          <w:szCs w:val="24"/>
        </w:rPr>
        <w:t>a) l</w:t>
      </w:r>
      <w:r w:rsidRPr="00A66508">
        <w:rPr>
          <w:rFonts w:ascii="Times New Roman" w:hAnsi="Times New Roman" w:cs="Times New Roman"/>
          <w:sz w:val="24"/>
          <w:szCs w:val="24"/>
        </w:rPr>
        <w:t xml:space="preserve">’indicazione del ribasso percentuale unico, da applicare </w:t>
      </w:r>
      <w:r w:rsidRPr="00A66508">
        <w:rPr>
          <w:rFonts w:ascii="Times New Roman" w:eastAsia="Calibri" w:hAnsi="Times New Roman" w:cs="Times New Roman"/>
          <w:sz w:val="24"/>
          <w:szCs w:val="24"/>
        </w:rPr>
        <w:t>sull’importo a base di gara, inserendolo nell’apposito campo “Percentuale di sconto</w:t>
      </w:r>
      <w:proofErr w:type="gramStart"/>
      <w:r w:rsidRPr="00A66508">
        <w:rPr>
          <w:rFonts w:ascii="Times New Roman" w:eastAsia="Calibri" w:hAnsi="Times New Roman" w:cs="Times New Roman"/>
          <w:sz w:val="24"/>
          <w:szCs w:val="24"/>
        </w:rPr>
        <w:t>” ;</w:t>
      </w:r>
      <w:proofErr w:type="gramEnd"/>
    </w:p>
    <w:p w14:paraId="06406C5C" w14:textId="77777777" w:rsidR="00D043F3" w:rsidRPr="00A66508" w:rsidRDefault="00D043F3" w:rsidP="00A66508">
      <w:pPr>
        <w:adjustRightInd w:val="0"/>
        <w:spacing w:line="240" w:lineRule="auto"/>
        <w:jc w:val="both"/>
        <w:rPr>
          <w:rFonts w:ascii="Times New Roman" w:eastAsia="Times" w:hAnsi="Times New Roman" w:cs="Times New Roman"/>
          <w:sz w:val="24"/>
          <w:szCs w:val="24"/>
        </w:rPr>
      </w:pPr>
      <w:r w:rsidRPr="00A66508">
        <w:rPr>
          <w:rFonts w:ascii="Times New Roman" w:eastAsia="Calibri" w:hAnsi="Times New Roman" w:cs="Times New Roman"/>
          <w:sz w:val="24"/>
          <w:szCs w:val="24"/>
        </w:rPr>
        <w:t xml:space="preserve">b) la dichiarazione d’offerta, </w:t>
      </w:r>
      <w:r w:rsidRPr="00A66508">
        <w:rPr>
          <w:rFonts w:ascii="Times New Roman" w:eastAsia="Times" w:hAnsi="Times New Roman" w:cs="Times New Roman"/>
          <w:sz w:val="24"/>
          <w:szCs w:val="24"/>
        </w:rPr>
        <w:t xml:space="preserve">nell’apposito campo denominato “Allegato economico”, </w:t>
      </w:r>
      <w:r w:rsidRPr="00A66508">
        <w:rPr>
          <w:rFonts w:ascii="Times New Roman" w:eastAsia="Calibri" w:hAnsi="Times New Roman" w:cs="Times New Roman"/>
          <w:sz w:val="24"/>
          <w:szCs w:val="24"/>
        </w:rPr>
        <w:t xml:space="preserve">firmata digitalmente e </w:t>
      </w:r>
      <w:r w:rsidRPr="00A66508">
        <w:rPr>
          <w:rFonts w:ascii="Times New Roman" w:eastAsia="Times" w:hAnsi="Times New Roman" w:cs="Times New Roman"/>
          <w:sz w:val="24"/>
          <w:szCs w:val="24"/>
        </w:rPr>
        <w:t xml:space="preserve">predisposta secondo il </w:t>
      </w:r>
      <w:r w:rsidRPr="00A66508">
        <w:rPr>
          <w:rFonts w:ascii="Times New Roman" w:eastAsia="Times" w:hAnsi="Times New Roman" w:cs="Times New Roman"/>
          <w:iCs/>
          <w:sz w:val="24"/>
          <w:szCs w:val="24"/>
        </w:rPr>
        <w:t>modello allegato</w:t>
      </w:r>
      <w:r w:rsidRPr="00A66508">
        <w:rPr>
          <w:rFonts w:ascii="Times New Roman" w:eastAsia="Times" w:hAnsi="Times New Roman" w:cs="Times New Roman"/>
          <w:sz w:val="24"/>
          <w:szCs w:val="24"/>
        </w:rPr>
        <w:t xml:space="preserve"> al presente disciplinare di </w:t>
      </w:r>
      <w:proofErr w:type="gramStart"/>
      <w:r w:rsidRPr="00A66508">
        <w:rPr>
          <w:rFonts w:ascii="Times New Roman" w:eastAsia="Times" w:hAnsi="Times New Roman" w:cs="Times New Roman"/>
          <w:sz w:val="24"/>
          <w:szCs w:val="24"/>
        </w:rPr>
        <w:t>gara</w:t>
      </w:r>
      <w:r w:rsidRPr="00A66508">
        <w:rPr>
          <w:rFonts w:ascii="Times New Roman" w:hAnsi="Times New Roman" w:cs="Times New Roman"/>
          <w:sz w:val="24"/>
          <w:szCs w:val="24"/>
        </w:rPr>
        <w:t>,</w:t>
      </w:r>
      <w:r w:rsidRPr="00A66508">
        <w:rPr>
          <w:rFonts w:ascii="Times New Roman" w:eastAsia="Times" w:hAnsi="Times New Roman" w:cs="Times New Roman"/>
          <w:sz w:val="24"/>
          <w:szCs w:val="24"/>
        </w:rPr>
        <w:t>;</w:t>
      </w:r>
      <w:proofErr w:type="gramEnd"/>
    </w:p>
    <w:p w14:paraId="7089ACE8" w14:textId="77777777" w:rsidR="00D043F3" w:rsidRPr="00A66508" w:rsidRDefault="00D043F3" w:rsidP="00A66508">
      <w:pPr>
        <w:spacing w:line="240" w:lineRule="auto"/>
        <w:jc w:val="both"/>
        <w:rPr>
          <w:rFonts w:ascii="Times New Roman" w:eastAsia="Times" w:hAnsi="Times New Roman" w:cs="Times New Roman"/>
          <w:bCs/>
          <w:iCs/>
          <w:sz w:val="24"/>
          <w:szCs w:val="24"/>
          <w:lang w:eastAsia="x-none"/>
        </w:rPr>
      </w:pPr>
      <w:r w:rsidRPr="00A66508">
        <w:rPr>
          <w:rFonts w:ascii="Times New Roman" w:eastAsia="Times" w:hAnsi="Times New Roman" w:cs="Times New Roman"/>
          <w:bCs/>
          <w:iCs/>
          <w:sz w:val="24"/>
          <w:szCs w:val="24"/>
          <w:lang w:eastAsia="x-none"/>
        </w:rPr>
        <w:t xml:space="preserve">c) i costi della sicurezza di cui all’art. 95, comma 10 del </w:t>
      </w:r>
      <w:proofErr w:type="spellStart"/>
      <w:r w:rsidRPr="00A66508">
        <w:rPr>
          <w:rFonts w:ascii="Times New Roman" w:eastAsia="Times" w:hAnsi="Times New Roman" w:cs="Times New Roman"/>
          <w:bCs/>
          <w:iCs/>
          <w:sz w:val="24"/>
          <w:szCs w:val="24"/>
          <w:lang w:eastAsia="x-none"/>
        </w:rPr>
        <w:t>D.Lgs.</w:t>
      </w:r>
      <w:proofErr w:type="spellEnd"/>
      <w:r w:rsidRPr="00A66508">
        <w:rPr>
          <w:rFonts w:ascii="Times New Roman" w:eastAsia="Times" w:hAnsi="Times New Roman" w:cs="Times New Roman"/>
          <w:bCs/>
          <w:iCs/>
          <w:sz w:val="24"/>
          <w:szCs w:val="24"/>
          <w:lang w:eastAsia="x-none"/>
        </w:rPr>
        <w:t xml:space="preserve"> n. 50/2016; </w:t>
      </w:r>
    </w:p>
    <w:p w14:paraId="6CBB35EB" w14:textId="77777777" w:rsidR="00D043F3" w:rsidRPr="00A66508" w:rsidRDefault="00D043F3" w:rsidP="00A66508">
      <w:pPr>
        <w:spacing w:line="240" w:lineRule="auto"/>
        <w:jc w:val="both"/>
        <w:rPr>
          <w:rFonts w:ascii="Times New Roman" w:eastAsia="Times" w:hAnsi="Times New Roman" w:cs="Times New Roman"/>
          <w:bCs/>
          <w:iCs/>
          <w:sz w:val="24"/>
          <w:szCs w:val="24"/>
          <w:lang w:eastAsia="x-none"/>
        </w:rPr>
      </w:pPr>
      <w:r w:rsidRPr="00A66508">
        <w:rPr>
          <w:rFonts w:ascii="Times New Roman" w:eastAsia="Times" w:hAnsi="Times New Roman" w:cs="Times New Roman"/>
          <w:bCs/>
          <w:iCs/>
          <w:sz w:val="24"/>
          <w:szCs w:val="24"/>
          <w:lang w:eastAsia="x-none"/>
        </w:rPr>
        <w:t xml:space="preserve">d) i costi della manodopera di cui all’art. 95, comma 10 del </w:t>
      </w:r>
      <w:proofErr w:type="spellStart"/>
      <w:r w:rsidRPr="00A66508">
        <w:rPr>
          <w:rFonts w:ascii="Times New Roman" w:eastAsia="Times" w:hAnsi="Times New Roman" w:cs="Times New Roman"/>
          <w:bCs/>
          <w:iCs/>
          <w:sz w:val="24"/>
          <w:szCs w:val="24"/>
          <w:lang w:eastAsia="x-none"/>
        </w:rPr>
        <w:t>D.Lgs.</w:t>
      </w:r>
      <w:proofErr w:type="spellEnd"/>
      <w:r w:rsidRPr="00A66508">
        <w:rPr>
          <w:rFonts w:ascii="Times New Roman" w:eastAsia="Times" w:hAnsi="Times New Roman" w:cs="Times New Roman"/>
          <w:bCs/>
          <w:iCs/>
          <w:sz w:val="24"/>
          <w:szCs w:val="24"/>
          <w:lang w:eastAsia="x-none"/>
        </w:rPr>
        <w:t xml:space="preserve"> n. 50/2016; </w:t>
      </w:r>
    </w:p>
    <w:p w14:paraId="6510591A" w14:textId="641C460C" w:rsidR="00D043F3" w:rsidRPr="00A66508" w:rsidRDefault="00D043F3" w:rsidP="00A66508">
      <w:pPr>
        <w:spacing w:line="240" w:lineRule="auto"/>
        <w:jc w:val="both"/>
        <w:rPr>
          <w:rFonts w:ascii="Times New Roman" w:eastAsia="Times" w:hAnsi="Times New Roman" w:cs="Times New Roman"/>
          <w:bCs/>
          <w:noProof/>
          <w:sz w:val="24"/>
          <w:szCs w:val="24"/>
          <w:lang w:eastAsia="x-none"/>
        </w:rPr>
      </w:pPr>
      <w:r w:rsidRPr="00A66508">
        <w:rPr>
          <w:rFonts w:ascii="Times New Roman" w:eastAsia="Times" w:hAnsi="Times New Roman" w:cs="Times New Roman"/>
          <w:bCs/>
          <w:noProof/>
          <w:sz w:val="24"/>
          <w:szCs w:val="24"/>
          <w:lang w:eastAsia="x-none"/>
        </w:rPr>
        <w:t>Sia l’offerta percentuale indicata a sistema, sia quella indicata nella dichiarazione di offerta economica</w:t>
      </w:r>
      <w:r w:rsidR="00AB7CE5" w:rsidRPr="00A66508">
        <w:rPr>
          <w:rFonts w:ascii="Times New Roman" w:eastAsia="Times" w:hAnsi="Times New Roman" w:cs="Times New Roman"/>
          <w:bCs/>
          <w:noProof/>
          <w:sz w:val="24"/>
          <w:szCs w:val="24"/>
          <w:lang w:eastAsia="x-none"/>
        </w:rPr>
        <w:t>,</w:t>
      </w:r>
      <w:r w:rsidRPr="00A66508">
        <w:rPr>
          <w:rFonts w:ascii="Times New Roman" w:eastAsia="Times" w:hAnsi="Times New Roman" w:cs="Times New Roman"/>
          <w:bCs/>
          <w:noProof/>
          <w:sz w:val="24"/>
          <w:szCs w:val="24"/>
          <w:lang w:eastAsia="x-none"/>
        </w:rPr>
        <w:t xml:space="preserve"> devono essere espresse con un numero massimo di deci</w:t>
      </w:r>
      <w:r w:rsidR="00A66508">
        <w:rPr>
          <w:rFonts w:ascii="Times New Roman" w:eastAsia="Times" w:hAnsi="Times New Roman" w:cs="Times New Roman"/>
          <w:bCs/>
          <w:noProof/>
          <w:sz w:val="24"/>
          <w:szCs w:val="24"/>
          <w:lang w:eastAsia="x-none"/>
        </w:rPr>
        <w:t>ma</w:t>
      </w:r>
      <w:r w:rsidRPr="00A66508">
        <w:rPr>
          <w:rFonts w:ascii="Times New Roman" w:eastAsia="Times" w:hAnsi="Times New Roman" w:cs="Times New Roman"/>
          <w:bCs/>
          <w:noProof/>
          <w:sz w:val="24"/>
          <w:szCs w:val="24"/>
          <w:lang w:eastAsia="x-none"/>
        </w:rPr>
        <w:t>li pari a due (2).</w:t>
      </w:r>
    </w:p>
    <w:p w14:paraId="642A9810" w14:textId="77777777" w:rsidR="00D043F3" w:rsidRDefault="00D043F3" w:rsidP="00DD605D">
      <w:pPr>
        <w:spacing w:after="0" w:line="240" w:lineRule="auto"/>
        <w:jc w:val="both"/>
        <w:rPr>
          <w:rFonts w:ascii="Times New Roman" w:hAnsi="Times New Roman" w:cs="Times New Roman"/>
          <w:sz w:val="24"/>
          <w:szCs w:val="24"/>
        </w:rPr>
      </w:pPr>
    </w:p>
    <w:p w14:paraId="0499FC4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CRITERIO DI AGGIUDICAZIONE</w:t>
      </w:r>
    </w:p>
    <w:p w14:paraId="226FB43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326170F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L’appalto è aggiudicato in base al criterio </w:t>
      </w:r>
      <w:r w:rsidRPr="008C2C19">
        <w:rPr>
          <w:rFonts w:ascii="Times New Roman" w:hAnsi="Times New Roman" w:cs="Times New Roman"/>
          <w:sz w:val="24"/>
          <w:szCs w:val="24"/>
          <w:u w:val="single"/>
        </w:rPr>
        <w:t>dell’offerta economicamente più vantaggiosa</w:t>
      </w:r>
      <w:r w:rsidRPr="00735704">
        <w:rPr>
          <w:rFonts w:ascii="Times New Roman" w:hAnsi="Times New Roman" w:cs="Times New Roman"/>
          <w:sz w:val="24"/>
          <w:szCs w:val="24"/>
        </w:rPr>
        <w:t xml:space="preserve"> individuata sulla base del miglior rapporto qualità/prezzo, ai sensi dell’art. 95, comma 2 del Codice.</w:t>
      </w:r>
    </w:p>
    <w:p w14:paraId="5F372BB6"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6294D49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19"/>
          <w:szCs w:val="19"/>
        </w:rPr>
      </w:pPr>
      <w:r w:rsidRPr="00735704">
        <w:rPr>
          <w:rFonts w:ascii="Times New Roman" w:hAnsi="Times New Roman" w:cs="Times New Roman"/>
          <w:sz w:val="24"/>
          <w:szCs w:val="24"/>
        </w:rPr>
        <w:t>La valutazione dell’offerta sarà effettuata in base ai seguenti punteggi:</w:t>
      </w:r>
    </w:p>
    <w:p w14:paraId="02AD494E" w14:textId="77777777" w:rsidR="00DD605D" w:rsidRDefault="00DD605D" w:rsidP="00DD605D">
      <w:pPr>
        <w:autoSpaceDE w:val="0"/>
        <w:autoSpaceDN w:val="0"/>
        <w:adjustRightInd w:val="0"/>
        <w:spacing w:after="0" w:line="240" w:lineRule="auto"/>
        <w:jc w:val="both"/>
        <w:rPr>
          <w:rFonts w:ascii="Times New Roman" w:hAnsi="Times New Roman" w:cs="Times New Roman"/>
          <w:b/>
          <w:sz w:val="24"/>
          <w:szCs w:val="24"/>
        </w:rPr>
      </w:pPr>
    </w:p>
    <w:p w14:paraId="4CE1E6A3"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iCs/>
          <w:sz w:val="24"/>
          <w:szCs w:val="24"/>
        </w:rPr>
      </w:pPr>
      <w:r w:rsidRPr="00735704">
        <w:rPr>
          <w:rFonts w:ascii="Times New Roman" w:hAnsi="Times New Roman" w:cs="Times New Roman"/>
          <w:b/>
          <w:sz w:val="24"/>
          <w:szCs w:val="24"/>
        </w:rPr>
        <w:t xml:space="preserve">Offerta tecnica: </w:t>
      </w:r>
      <w:r w:rsidRPr="00735704">
        <w:rPr>
          <w:rFonts w:ascii="Times New Roman" w:hAnsi="Times New Roman" w:cs="Times New Roman"/>
          <w:b/>
          <w:sz w:val="24"/>
          <w:szCs w:val="24"/>
        </w:rPr>
        <w:tab/>
        <w:t>8</w:t>
      </w:r>
      <w:r>
        <w:rPr>
          <w:rFonts w:ascii="Times New Roman" w:hAnsi="Times New Roman" w:cs="Times New Roman"/>
          <w:b/>
          <w:iCs/>
          <w:sz w:val="24"/>
          <w:szCs w:val="24"/>
        </w:rPr>
        <w:t>0</w:t>
      </w:r>
      <w:r w:rsidRPr="00735704">
        <w:rPr>
          <w:rFonts w:ascii="Times New Roman" w:hAnsi="Times New Roman" w:cs="Times New Roman"/>
          <w:b/>
          <w:iCs/>
          <w:sz w:val="24"/>
          <w:szCs w:val="24"/>
        </w:rPr>
        <w:t xml:space="preserve"> punti </w:t>
      </w:r>
    </w:p>
    <w:p w14:paraId="1159E8F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iCs/>
          <w:sz w:val="24"/>
          <w:szCs w:val="24"/>
        </w:rPr>
      </w:pPr>
      <w:r w:rsidRPr="00735704">
        <w:rPr>
          <w:rFonts w:ascii="Times New Roman" w:hAnsi="Times New Roman" w:cs="Times New Roman"/>
          <w:b/>
          <w:sz w:val="24"/>
          <w:szCs w:val="24"/>
        </w:rPr>
        <w:t xml:space="preserve">Offerta economica: </w:t>
      </w:r>
      <w:r w:rsidRPr="00735704">
        <w:rPr>
          <w:rFonts w:ascii="Times New Roman" w:hAnsi="Times New Roman" w:cs="Times New Roman"/>
          <w:b/>
          <w:sz w:val="24"/>
          <w:szCs w:val="24"/>
        </w:rPr>
        <w:tab/>
      </w:r>
      <w:r>
        <w:rPr>
          <w:rFonts w:ascii="Times New Roman" w:hAnsi="Times New Roman" w:cs="Times New Roman"/>
          <w:b/>
          <w:iCs/>
          <w:sz w:val="24"/>
          <w:szCs w:val="24"/>
        </w:rPr>
        <w:t>20</w:t>
      </w:r>
      <w:r w:rsidRPr="00735704">
        <w:rPr>
          <w:rFonts w:ascii="Times New Roman" w:hAnsi="Times New Roman" w:cs="Times New Roman"/>
          <w:b/>
          <w:iCs/>
          <w:sz w:val="24"/>
          <w:szCs w:val="24"/>
        </w:rPr>
        <w:t xml:space="preserve"> punti</w:t>
      </w:r>
    </w:p>
    <w:p w14:paraId="414C005C" w14:textId="77777777" w:rsidR="00DD605D" w:rsidRPr="00AF2A78" w:rsidRDefault="00DD605D" w:rsidP="00DD605D">
      <w:pPr>
        <w:autoSpaceDE w:val="0"/>
        <w:autoSpaceDN w:val="0"/>
        <w:adjustRightInd w:val="0"/>
        <w:spacing w:after="0" w:line="240" w:lineRule="auto"/>
        <w:jc w:val="both"/>
        <w:rPr>
          <w:rFonts w:ascii="Times New Roman" w:hAnsi="Times New Roman" w:cs="Times New Roman"/>
          <w:b/>
          <w:sz w:val="24"/>
          <w:szCs w:val="24"/>
        </w:rPr>
      </w:pPr>
    </w:p>
    <w:p w14:paraId="1BB6AA15"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CRITERI DI VALUTAZIONE DELL’OFFERTA TECNICA</w:t>
      </w:r>
    </w:p>
    <w:p w14:paraId="49A7A73E"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3FC7D78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Il punteggio dell’offerta tecnica è attribuito sulla base dei criteri di valutazione elencati al precedente paragrafo. </w:t>
      </w:r>
    </w:p>
    <w:p w14:paraId="70A4465C"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5"/>
          <w:szCs w:val="25"/>
          <w:highlight w:val="yellow"/>
        </w:rPr>
      </w:pPr>
    </w:p>
    <w:p w14:paraId="692C1BF9"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r w:rsidRPr="00735704">
        <w:rPr>
          <w:rFonts w:ascii="Times New Roman" w:hAnsi="Times New Roman" w:cs="Times New Roman"/>
          <w:b/>
          <w:bCs/>
          <w:sz w:val="24"/>
          <w:szCs w:val="24"/>
        </w:rPr>
        <w:t>METODO DI ATTRIBUZIONE DEL COEFFICIENTE PER IL CALCOLO DEL PUNTEGGIO DELL’OFFERTA TECNICA</w:t>
      </w:r>
    </w:p>
    <w:p w14:paraId="5C3A16A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5"/>
          <w:szCs w:val="25"/>
        </w:rPr>
      </w:pPr>
    </w:p>
    <w:p w14:paraId="3B847796" w14:textId="77777777" w:rsidR="00DD605D" w:rsidRPr="00735704" w:rsidRDefault="00DD605D" w:rsidP="00DD605D">
      <w:pPr>
        <w:pStyle w:val="Default"/>
        <w:jc w:val="both"/>
      </w:pPr>
      <w:r w:rsidRPr="00735704">
        <w:t xml:space="preserve">Per l'attribuzione dei punteggi all'offerta tecnica la commissione utilizzerà </w:t>
      </w:r>
      <w:r w:rsidRPr="00735704">
        <w:rPr>
          <w:u w:val="single"/>
        </w:rPr>
        <w:t>il metodo del confronto a coppie</w:t>
      </w:r>
      <w:r w:rsidRPr="00E74503">
        <w:t xml:space="preserve"> </w:t>
      </w:r>
      <w:r w:rsidRPr="00735704">
        <w:t>tra le offerte secondo quanto previsto dalle Linee Guida n. 2 “</w:t>
      </w:r>
      <w:r w:rsidRPr="00735704">
        <w:rPr>
          <w:i/>
          <w:iCs/>
        </w:rPr>
        <w:t>Offerta economicamente più vantaggiosa</w:t>
      </w:r>
      <w:r w:rsidRPr="00735704">
        <w:t xml:space="preserve">”. </w:t>
      </w:r>
    </w:p>
    <w:p w14:paraId="63EC8AAF" w14:textId="77777777" w:rsidR="00DD605D" w:rsidRPr="00735704" w:rsidRDefault="00DD605D" w:rsidP="00DD605D">
      <w:pPr>
        <w:pStyle w:val="Default"/>
        <w:rPr>
          <w:highlight w:val="yellow"/>
        </w:rPr>
      </w:pPr>
    </w:p>
    <w:p w14:paraId="04914993" w14:textId="77777777" w:rsidR="00DD605D" w:rsidRPr="00735704" w:rsidRDefault="00DD605D" w:rsidP="00DD605D">
      <w:pPr>
        <w:pStyle w:val="Default"/>
        <w:jc w:val="both"/>
      </w:pPr>
      <w:r w:rsidRPr="00735704">
        <w:t xml:space="preserve">Il confronto tra le offerte avverrà sulla base delle preferenze accordate da ciascun commissario a ciascun progetto in confronto con tutti gli altri, secondo i parametri di cui ai punti precedenti. Ciascun commissario confronta l’offerta di ciascun concorrente indicando quale offerta preferisce e il grado di preferenza, variabile tra 1 e 6 (1 – nessuna preferenza; 2 – preferenza minima; 3 – preferenza piccola; 4 – preferenza media; 5 – preferenza grande; 6 – preferenza massima), eventualmente utilizzando anche valori intermedi. Verrà poi costruita la matrice triangolare secondo quanto indicato nelle citate Linee Guida n. 2. </w:t>
      </w:r>
    </w:p>
    <w:p w14:paraId="54C03264" w14:textId="77777777" w:rsidR="00DD605D" w:rsidRPr="00735704" w:rsidRDefault="00DD605D" w:rsidP="00DD605D">
      <w:pPr>
        <w:pStyle w:val="Default"/>
        <w:jc w:val="both"/>
        <w:rPr>
          <w:highlight w:val="yellow"/>
        </w:rPr>
      </w:pPr>
    </w:p>
    <w:p w14:paraId="6C5A03B0" w14:textId="512A6964"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bookmarkStart w:id="26" w:name="_GoBack"/>
      <w:r w:rsidRPr="00735704">
        <w:rPr>
          <w:rFonts w:ascii="Times New Roman" w:hAnsi="Times New Roman" w:cs="Times New Roman"/>
          <w:sz w:val="24"/>
          <w:szCs w:val="24"/>
        </w:rPr>
        <w:t>Al termine dei confronti, per ciascun commissario, la somma dei coefficienti attribuiti mediante il “confronto a coppie” sarà trasformata in coefficienti variabili tra zero e uno e si calcolerà la media dei coefficienti di ciascun commissario attribuendo uno al concorrente che ha ottenuto il coefficiente medio più alto e agli altri concorrenti un punteggio conseguentemente proporzionale al coefficiente raggiunto.</w:t>
      </w:r>
      <w:r w:rsidR="009B1BE3">
        <w:rPr>
          <w:rFonts w:ascii="Times New Roman" w:hAnsi="Times New Roman" w:cs="Times New Roman"/>
          <w:sz w:val="24"/>
          <w:szCs w:val="24"/>
        </w:rPr>
        <w:t xml:space="preserve"> </w:t>
      </w:r>
      <w:r w:rsidR="003B2AFE">
        <w:rPr>
          <w:rFonts w:ascii="Times New Roman" w:hAnsi="Times New Roman" w:cs="Times New Roman"/>
          <w:sz w:val="24"/>
          <w:szCs w:val="24"/>
        </w:rPr>
        <w:t xml:space="preserve">Si procederà alla riparametrazione dei punteggi dei singoli criteri. </w:t>
      </w:r>
      <w:r>
        <w:rPr>
          <w:rFonts w:ascii="Times New Roman" w:hAnsi="Times New Roman" w:cs="Times New Roman"/>
          <w:sz w:val="24"/>
          <w:szCs w:val="24"/>
        </w:rPr>
        <w:t xml:space="preserve">Non si procederà alla seconda </w:t>
      </w:r>
      <w:proofErr w:type="spellStart"/>
      <w:r>
        <w:rPr>
          <w:rFonts w:ascii="Times New Roman" w:hAnsi="Times New Roman" w:cs="Times New Roman"/>
          <w:sz w:val="24"/>
          <w:szCs w:val="24"/>
        </w:rPr>
        <w:t>riparametrizzazione</w:t>
      </w:r>
      <w:proofErr w:type="spellEnd"/>
      <w:r>
        <w:rPr>
          <w:rFonts w:ascii="Times New Roman" w:hAnsi="Times New Roman" w:cs="Times New Roman"/>
          <w:sz w:val="24"/>
          <w:szCs w:val="24"/>
        </w:rPr>
        <w:t>.</w:t>
      </w:r>
      <w:bookmarkEnd w:id="26"/>
    </w:p>
    <w:p w14:paraId="544C5D37"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10A0DE93" w14:textId="50F90FA2" w:rsidR="00DD605D" w:rsidRPr="00A66508"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u w:val="single"/>
        </w:rPr>
        <w:t xml:space="preserve">Non si procederà all’apertura dell’offerta economica per quelle offerte tecniche che non raggiungano </w:t>
      </w:r>
      <w:r w:rsidRPr="00C16F08">
        <w:rPr>
          <w:rFonts w:ascii="Times New Roman" w:hAnsi="Times New Roman" w:cs="Times New Roman"/>
          <w:sz w:val="24"/>
          <w:szCs w:val="24"/>
          <w:u w:val="single"/>
        </w:rPr>
        <w:t>il</w:t>
      </w:r>
      <w:r w:rsidRPr="00C16F08">
        <w:rPr>
          <w:rFonts w:ascii="Times New Roman" w:hAnsi="Times New Roman" w:cs="Times New Roman"/>
          <w:sz w:val="24"/>
          <w:szCs w:val="24"/>
        </w:rPr>
        <w:t xml:space="preserve"> </w:t>
      </w:r>
      <w:r w:rsidRPr="00735704">
        <w:rPr>
          <w:rFonts w:ascii="Times New Roman" w:hAnsi="Times New Roman" w:cs="Times New Roman"/>
          <w:b/>
          <w:bCs/>
          <w:sz w:val="24"/>
          <w:szCs w:val="24"/>
          <w:u w:val="single"/>
        </w:rPr>
        <w:t xml:space="preserve">punteggio minimo di </w:t>
      </w:r>
      <w:r>
        <w:rPr>
          <w:rFonts w:ascii="Times New Roman" w:hAnsi="Times New Roman" w:cs="Times New Roman"/>
          <w:b/>
          <w:bCs/>
          <w:sz w:val="24"/>
          <w:szCs w:val="24"/>
          <w:u w:val="single"/>
        </w:rPr>
        <w:t>48</w:t>
      </w:r>
      <w:r w:rsidRPr="0073570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quarantotto</w:t>
      </w:r>
      <w:r w:rsidRPr="00735704">
        <w:rPr>
          <w:rFonts w:ascii="Times New Roman" w:hAnsi="Times New Roman" w:cs="Times New Roman"/>
          <w:b/>
          <w:bCs/>
          <w:sz w:val="24"/>
          <w:szCs w:val="24"/>
          <w:u w:val="single"/>
        </w:rPr>
        <w:t>) punti su 8</w:t>
      </w:r>
      <w:r>
        <w:rPr>
          <w:rFonts w:ascii="Times New Roman" w:hAnsi="Times New Roman" w:cs="Times New Roman"/>
          <w:b/>
          <w:bCs/>
          <w:sz w:val="24"/>
          <w:szCs w:val="24"/>
          <w:u w:val="single"/>
        </w:rPr>
        <w:t>0</w:t>
      </w:r>
      <w:r w:rsidRPr="00735704">
        <w:rPr>
          <w:rFonts w:ascii="Times New Roman" w:hAnsi="Times New Roman" w:cs="Times New Roman"/>
          <w:b/>
          <w:bCs/>
          <w:sz w:val="24"/>
          <w:szCs w:val="24"/>
          <w:u w:val="single"/>
        </w:rPr>
        <w:t xml:space="preserve"> punti</w:t>
      </w:r>
      <w:r w:rsidR="00A66508" w:rsidRPr="00A66508">
        <w:rPr>
          <w:rFonts w:ascii="Times New Roman" w:hAnsi="Times New Roman" w:cs="Times New Roman"/>
          <w:sz w:val="24"/>
          <w:szCs w:val="24"/>
        </w:rPr>
        <w:t>, calcolato dopo l’operazione di riparametrazione</w:t>
      </w:r>
      <w:r w:rsidRPr="00A66508">
        <w:rPr>
          <w:rFonts w:ascii="Times New Roman" w:hAnsi="Times New Roman" w:cs="Times New Roman"/>
          <w:sz w:val="24"/>
          <w:szCs w:val="24"/>
        </w:rPr>
        <w:t>.</w:t>
      </w:r>
    </w:p>
    <w:p w14:paraId="06876DD8"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148DB30A" w14:textId="77777777" w:rsidR="00DD605D" w:rsidRPr="00507400"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1B1A499F" w14:textId="77777777" w:rsidR="00DD605D" w:rsidRPr="00507400" w:rsidRDefault="002972CB" w:rsidP="00DD605D">
      <w:pPr>
        <w:autoSpaceDE w:val="0"/>
        <w:autoSpaceDN w:val="0"/>
        <w:adjustRightInd w:val="0"/>
        <w:spacing w:after="0" w:line="240" w:lineRule="auto"/>
        <w:jc w:val="both"/>
        <w:rPr>
          <w:rFonts w:ascii="Times New Roman" w:hAnsi="Times New Roman" w:cs="Times New Roman"/>
          <w:b/>
          <w:bCs/>
          <w:sz w:val="24"/>
          <w:szCs w:val="24"/>
        </w:rPr>
      </w:pPr>
      <w:r w:rsidRPr="00507400">
        <w:rPr>
          <w:rFonts w:ascii="Times New Roman" w:hAnsi="Times New Roman" w:cs="Times New Roman"/>
          <w:b/>
          <w:bCs/>
          <w:sz w:val="24"/>
          <w:szCs w:val="24"/>
        </w:rPr>
        <w:t>18</w:t>
      </w:r>
      <w:r w:rsidR="00DD605D" w:rsidRPr="00507400">
        <w:rPr>
          <w:rFonts w:ascii="Times New Roman" w:hAnsi="Times New Roman" w:cs="Times New Roman"/>
          <w:b/>
          <w:bCs/>
          <w:sz w:val="24"/>
          <w:szCs w:val="24"/>
        </w:rPr>
        <w:t>. DEFINIZIONE DELLE CONTROVERSIE</w:t>
      </w:r>
    </w:p>
    <w:p w14:paraId="5A871B12" w14:textId="77777777" w:rsidR="00DD605D" w:rsidRPr="00507400"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0C26783B" w14:textId="77777777" w:rsidR="00DD605D" w:rsidRPr="00507400" w:rsidRDefault="00DD605D" w:rsidP="00DD605D">
      <w:pPr>
        <w:autoSpaceDE w:val="0"/>
        <w:autoSpaceDN w:val="0"/>
        <w:adjustRightInd w:val="0"/>
        <w:spacing w:after="0" w:line="240" w:lineRule="auto"/>
        <w:jc w:val="both"/>
        <w:rPr>
          <w:rFonts w:ascii="Times New Roman" w:hAnsi="Times New Roman" w:cs="Times New Roman"/>
          <w:sz w:val="24"/>
          <w:szCs w:val="24"/>
        </w:rPr>
      </w:pPr>
      <w:r w:rsidRPr="00507400">
        <w:rPr>
          <w:rFonts w:ascii="Times New Roman" w:hAnsi="Times New Roman" w:cs="Times New Roman"/>
          <w:sz w:val="24"/>
          <w:szCs w:val="24"/>
        </w:rPr>
        <w:t>Per le controversie derivanti dal contratto è competente il Foro di Trani, rimanendo espressamente esclusa la compromissione in arbitri.</w:t>
      </w:r>
    </w:p>
    <w:p w14:paraId="3ADF181F" w14:textId="77777777" w:rsidR="00DD605D" w:rsidRPr="00507400" w:rsidRDefault="00DD605D" w:rsidP="00DD605D">
      <w:pPr>
        <w:autoSpaceDE w:val="0"/>
        <w:autoSpaceDN w:val="0"/>
        <w:adjustRightInd w:val="0"/>
        <w:spacing w:after="0" w:line="240" w:lineRule="auto"/>
        <w:jc w:val="both"/>
        <w:rPr>
          <w:rFonts w:ascii="Times New Roman" w:hAnsi="Times New Roman" w:cs="Times New Roman"/>
          <w:b/>
          <w:bCs/>
        </w:rPr>
      </w:pPr>
    </w:p>
    <w:p w14:paraId="1BAD28F1" w14:textId="77777777" w:rsidR="00DD605D" w:rsidRPr="00507400" w:rsidRDefault="002972CB" w:rsidP="00DD605D">
      <w:pPr>
        <w:autoSpaceDE w:val="0"/>
        <w:autoSpaceDN w:val="0"/>
        <w:adjustRightInd w:val="0"/>
        <w:spacing w:after="0" w:line="240" w:lineRule="auto"/>
        <w:jc w:val="both"/>
        <w:rPr>
          <w:rFonts w:ascii="Times New Roman" w:hAnsi="Times New Roman" w:cs="Times New Roman"/>
          <w:b/>
          <w:bCs/>
          <w:sz w:val="24"/>
          <w:szCs w:val="24"/>
        </w:rPr>
      </w:pPr>
      <w:r w:rsidRPr="00507400">
        <w:rPr>
          <w:rFonts w:ascii="Times New Roman" w:hAnsi="Times New Roman" w:cs="Times New Roman"/>
          <w:b/>
          <w:bCs/>
          <w:sz w:val="24"/>
          <w:szCs w:val="24"/>
        </w:rPr>
        <w:t>19</w:t>
      </w:r>
      <w:r w:rsidR="00DD605D" w:rsidRPr="00507400">
        <w:rPr>
          <w:rFonts w:ascii="Times New Roman" w:hAnsi="Times New Roman" w:cs="Times New Roman"/>
          <w:b/>
          <w:bCs/>
          <w:sz w:val="24"/>
          <w:szCs w:val="24"/>
        </w:rPr>
        <w:t>. ORGANISMO RESPONSABILE DELLE PROCEDURE DI RICORSO</w:t>
      </w:r>
    </w:p>
    <w:p w14:paraId="5D086A8F" w14:textId="77777777" w:rsidR="00DD605D" w:rsidRPr="00507400" w:rsidRDefault="00DD605D" w:rsidP="00DD605D">
      <w:pPr>
        <w:autoSpaceDE w:val="0"/>
        <w:autoSpaceDN w:val="0"/>
        <w:adjustRightInd w:val="0"/>
        <w:spacing w:after="0" w:line="240" w:lineRule="auto"/>
        <w:jc w:val="both"/>
        <w:rPr>
          <w:rFonts w:ascii="Times New Roman" w:hAnsi="Times New Roman" w:cs="Times New Roman"/>
          <w:b/>
          <w:bCs/>
        </w:rPr>
      </w:pPr>
    </w:p>
    <w:p w14:paraId="26ECD4F4" w14:textId="77777777" w:rsidR="00DD605D" w:rsidRPr="00507400" w:rsidRDefault="00DD605D" w:rsidP="00DD605D">
      <w:pPr>
        <w:pStyle w:val="Corpotesto"/>
        <w:tabs>
          <w:tab w:val="left" w:pos="567"/>
        </w:tabs>
        <w:rPr>
          <w:b/>
          <w:bCs/>
          <w:sz w:val="24"/>
          <w:szCs w:val="24"/>
        </w:rPr>
      </w:pPr>
      <w:r w:rsidRPr="00507400">
        <w:rPr>
          <w:b/>
          <w:bCs/>
          <w:sz w:val="24"/>
          <w:szCs w:val="24"/>
        </w:rPr>
        <w:t xml:space="preserve">Procedura di ricorso </w:t>
      </w:r>
    </w:p>
    <w:p w14:paraId="66B268C8" w14:textId="77777777" w:rsidR="00DD605D" w:rsidRPr="00735704" w:rsidRDefault="00DD605D" w:rsidP="00DD605D">
      <w:pPr>
        <w:pStyle w:val="Corpotesto"/>
        <w:rPr>
          <w:b/>
          <w:sz w:val="24"/>
          <w:szCs w:val="24"/>
        </w:rPr>
      </w:pPr>
    </w:p>
    <w:p w14:paraId="656AC02F" w14:textId="77777777" w:rsidR="00DD605D" w:rsidRPr="00735704" w:rsidRDefault="00DD605D" w:rsidP="00DD605D">
      <w:pPr>
        <w:pStyle w:val="Corpotesto"/>
        <w:rPr>
          <w:sz w:val="24"/>
          <w:szCs w:val="24"/>
        </w:rPr>
      </w:pPr>
      <w:r w:rsidRPr="00735704">
        <w:rPr>
          <w:b/>
          <w:sz w:val="24"/>
          <w:szCs w:val="24"/>
        </w:rPr>
        <w:t>Organismo responsabile delle procedure di ricorso:</w:t>
      </w:r>
      <w:r w:rsidRPr="00735704">
        <w:rPr>
          <w:sz w:val="24"/>
          <w:szCs w:val="24"/>
        </w:rPr>
        <w:t xml:space="preserve"> TAR Puglia - Sez. Bari, Piazza Massari 6/14 - 70122 Bari</w:t>
      </w:r>
    </w:p>
    <w:p w14:paraId="4B5BAAC2" w14:textId="77777777" w:rsidR="00DD605D" w:rsidRPr="00735704" w:rsidRDefault="00DD605D" w:rsidP="00DD605D">
      <w:pPr>
        <w:pStyle w:val="Corpotesto"/>
        <w:rPr>
          <w:b/>
          <w:sz w:val="24"/>
          <w:szCs w:val="24"/>
        </w:rPr>
      </w:pPr>
    </w:p>
    <w:p w14:paraId="16B2AC98" w14:textId="77777777" w:rsidR="00DD605D" w:rsidRPr="00735704" w:rsidRDefault="00DD605D" w:rsidP="00DD605D">
      <w:pPr>
        <w:pStyle w:val="Corpotesto"/>
        <w:rPr>
          <w:sz w:val="24"/>
          <w:szCs w:val="24"/>
        </w:rPr>
      </w:pPr>
      <w:r w:rsidRPr="00735704">
        <w:rPr>
          <w:b/>
          <w:sz w:val="24"/>
          <w:szCs w:val="24"/>
        </w:rPr>
        <w:t>Organismo responsabile delle procedure di mediazione:</w:t>
      </w:r>
      <w:r w:rsidRPr="00735704">
        <w:rPr>
          <w:sz w:val="24"/>
          <w:szCs w:val="24"/>
        </w:rPr>
        <w:t xml:space="preserve"> Responsabile del procedimento</w:t>
      </w:r>
    </w:p>
    <w:p w14:paraId="5F940E12" w14:textId="77777777" w:rsidR="00DD605D" w:rsidRPr="00735704" w:rsidRDefault="00DD605D" w:rsidP="00DD605D">
      <w:pPr>
        <w:pStyle w:val="Corpotesto"/>
        <w:rPr>
          <w:b/>
          <w:sz w:val="24"/>
          <w:szCs w:val="24"/>
        </w:rPr>
      </w:pPr>
    </w:p>
    <w:p w14:paraId="4DECB3FC" w14:textId="77777777" w:rsidR="00DD605D" w:rsidRDefault="00DD605D" w:rsidP="00DD605D">
      <w:pPr>
        <w:pStyle w:val="Corpotesto"/>
        <w:rPr>
          <w:b/>
          <w:sz w:val="24"/>
          <w:szCs w:val="24"/>
        </w:rPr>
      </w:pPr>
      <w:r w:rsidRPr="00735704">
        <w:rPr>
          <w:b/>
          <w:sz w:val="24"/>
          <w:szCs w:val="24"/>
        </w:rPr>
        <w:t>Informazioni precise sui termini di presentazione del ricorso:</w:t>
      </w:r>
    </w:p>
    <w:p w14:paraId="0CC1B686" w14:textId="77777777" w:rsidR="00DD605D" w:rsidRPr="00735704" w:rsidRDefault="00DD605D" w:rsidP="00DD605D">
      <w:pPr>
        <w:pStyle w:val="Corpotesto"/>
        <w:rPr>
          <w:b/>
          <w:sz w:val="24"/>
          <w:szCs w:val="24"/>
        </w:rPr>
      </w:pPr>
    </w:p>
    <w:p w14:paraId="7E83DC56" w14:textId="4D2ABA94" w:rsidR="00DD605D" w:rsidRPr="00735704" w:rsidRDefault="00DD605D" w:rsidP="0021321E">
      <w:pPr>
        <w:pStyle w:val="Corpotesto"/>
        <w:numPr>
          <w:ilvl w:val="2"/>
          <w:numId w:val="15"/>
        </w:numPr>
        <w:ind w:left="426" w:hanging="426"/>
        <w:rPr>
          <w:sz w:val="24"/>
          <w:szCs w:val="24"/>
        </w:rPr>
      </w:pPr>
      <w:r w:rsidRPr="00735704">
        <w:rPr>
          <w:sz w:val="24"/>
          <w:szCs w:val="24"/>
        </w:rPr>
        <w:t>entro 30 giorni dalla pubblicazione del</w:t>
      </w:r>
      <w:r w:rsidR="004C1A28">
        <w:rPr>
          <w:sz w:val="24"/>
          <w:szCs w:val="24"/>
        </w:rPr>
        <w:t>la presente lettera d’invito</w:t>
      </w:r>
      <w:r w:rsidRPr="00735704">
        <w:rPr>
          <w:sz w:val="24"/>
          <w:szCs w:val="24"/>
        </w:rPr>
        <w:t xml:space="preserve"> per motivi che ostano alla partecipazione;</w:t>
      </w:r>
    </w:p>
    <w:p w14:paraId="23A8CF26" w14:textId="77777777" w:rsidR="00DD605D" w:rsidRPr="00735704" w:rsidRDefault="00DD605D" w:rsidP="0021321E">
      <w:pPr>
        <w:pStyle w:val="Corpotesto"/>
        <w:numPr>
          <w:ilvl w:val="2"/>
          <w:numId w:val="15"/>
        </w:numPr>
        <w:ind w:left="426" w:hanging="426"/>
        <w:rPr>
          <w:sz w:val="24"/>
          <w:szCs w:val="24"/>
        </w:rPr>
      </w:pPr>
      <w:r w:rsidRPr="00735704">
        <w:rPr>
          <w:sz w:val="24"/>
          <w:szCs w:val="24"/>
        </w:rPr>
        <w:t>entro 30 giorni dalla conoscenza del provvedimento di esclusione;</w:t>
      </w:r>
    </w:p>
    <w:p w14:paraId="1E1F9AAE" w14:textId="77777777" w:rsidR="00DD605D" w:rsidRPr="00735704" w:rsidRDefault="00DD605D" w:rsidP="0021321E">
      <w:pPr>
        <w:pStyle w:val="Corpotesto"/>
        <w:numPr>
          <w:ilvl w:val="2"/>
          <w:numId w:val="15"/>
        </w:numPr>
        <w:ind w:left="426" w:hanging="426"/>
        <w:rPr>
          <w:sz w:val="24"/>
          <w:szCs w:val="24"/>
        </w:rPr>
      </w:pPr>
      <w:r w:rsidRPr="00735704">
        <w:rPr>
          <w:sz w:val="24"/>
          <w:szCs w:val="24"/>
        </w:rPr>
        <w:t>entro 30 giorni dalla conoscenza del provvedimento di aggiudicazione.</w:t>
      </w:r>
    </w:p>
    <w:p w14:paraId="3D7DCFB1"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b/>
          <w:bCs/>
          <w:sz w:val="24"/>
          <w:szCs w:val="24"/>
        </w:rPr>
      </w:pPr>
    </w:p>
    <w:p w14:paraId="1E9581E9" w14:textId="77777777" w:rsidR="00DD605D" w:rsidRPr="00735704" w:rsidRDefault="00DD605D" w:rsidP="00DD605D">
      <w:pPr>
        <w:pStyle w:val="Titolo1"/>
        <w:spacing w:before="0" w:after="0"/>
        <w:jc w:val="both"/>
        <w:rPr>
          <w:rFonts w:ascii="Times New Roman" w:hAnsi="Times New Roman" w:cs="Times New Roman"/>
          <w:strike/>
          <w:sz w:val="24"/>
          <w:szCs w:val="24"/>
        </w:rPr>
      </w:pPr>
      <w:r w:rsidRPr="00735704">
        <w:rPr>
          <w:rFonts w:ascii="Times New Roman" w:hAnsi="Times New Roman" w:cs="Times New Roman"/>
          <w:b w:val="0"/>
          <w:sz w:val="24"/>
          <w:szCs w:val="24"/>
        </w:rPr>
        <w:t xml:space="preserve">Contro il presente provvedimento è possibile presentare ricorso al TAR per la Puglia entro 30 giorni dalla pubblicazione. </w:t>
      </w:r>
    </w:p>
    <w:p w14:paraId="68A57B7E" w14:textId="77777777" w:rsidR="00DD605D" w:rsidRPr="00735704" w:rsidRDefault="00DD605D" w:rsidP="00DD605D">
      <w:pPr>
        <w:pStyle w:val="Corpotesto"/>
        <w:rPr>
          <w:sz w:val="24"/>
          <w:szCs w:val="24"/>
        </w:rPr>
      </w:pPr>
      <w:r w:rsidRPr="00735704">
        <w:rPr>
          <w:sz w:val="24"/>
          <w:szCs w:val="24"/>
        </w:rPr>
        <w:t>Servizio presso il quale sono disponibili informazioni sulla presentazione di ricorso: Responsabile del procedimento sopra indicato.</w:t>
      </w:r>
    </w:p>
    <w:p w14:paraId="2F7F854A"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trike/>
          <w:sz w:val="24"/>
          <w:szCs w:val="24"/>
        </w:rPr>
      </w:pPr>
    </w:p>
    <w:p w14:paraId="4A292CAB" w14:textId="77777777" w:rsidR="00DD605D" w:rsidRPr="00735704" w:rsidRDefault="00DD605D" w:rsidP="00DD605D">
      <w:pPr>
        <w:keepNext/>
        <w:autoSpaceDE w:val="0"/>
        <w:autoSpaceDN w:val="0"/>
        <w:adjustRightInd w:val="0"/>
        <w:spacing w:after="0" w:line="240" w:lineRule="auto"/>
        <w:jc w:val="both"/>
        <w:outlineLvl w:val="0"/>
        <w:rPr>
          <w:rFonts w:ascii="Times New Roman" w:hAnsi="Times New Roman" w:cs="Times New Roman"/>
          <w:b/>
          <w:bCs/>
          <w:sz w:val="24"/>
          <w:szCs w:val="24"/>
        </w:rPr>
      </w:pPr>
      <w:r w:rsidRPr="00735704">
        <w:rPr>
          <w:rFonts w:ascii="Times New Roman" w:hAnsi="Times New Roman" w:cs="Times New Roman"/>
          <w:b/>
          <w:bCs/>
          <w:sz w:val="24"/>
          <w:szCs w:val="24"/>
        </w:rPr>
        <w:t>2</w:t>
      </w:r>
      <w:r w:rsidR="002972CB">
        <w:rPr>
          <w:rFonts w:ascii="Times New Roman" w:hAnsi="Times New Roman" w:cs="Times New Roman"/>
          <w:b/>
          <w:bCs/>
          <w:sz w:val="24"/>
          <w:szCs w:val="24"/>
        </w:rPr>
        <w:t>0</w:t>
      </w:r>
      <w:r w:rsidRPr="00735704">
        <w:rPr>
          <w:rFonts w:ascii="Times New Roman" w:hAnsi="Times New Roman" w:cs="Times New Roman"/>
          <w:b/>
          <w:bCs/>
          <w:sz w:val="24"/>
          <w:szCs w:val="24"/>
        </w:rPr>
        <w:t>. INFORMATIVA SUL TRATTAMENTO DEI DATI EX ARTT. 1</w:t>
      </w:r>
      <w:r>
        <w:rPr>
          <w:rFonts w:ascii="Times New Roman" w:hAnsi="Times New Roman" w:cs="Times New Roman"/>
          <w:b/>
          <w:bCs/>
          <w:sz w:val="24"/>
          <w:szCs w:val="24"/>
        </w:rPr>
        <w:t>3</w:t>
      </w:r>
      <w:r w:rsidRPr="00735704">
        <w:rPr>
          <w:rFonts w:ascii="Times New Roman" w:hAnsi="Times New Roman" w:cs="Times New Roman"/>
          <w:b/>
          <w:bCs/>
          <w:sz w:val="24"/>
          <w:szCs w:val="24"/>
        </w:rPr>
        <w:t>-14 REG. UE N. 679/2016 (C.D. GDPR)</w:t>
      </w:r>
    </w:p>
    <w:p w14:paraId="28A36C39"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207B80DB" w14:textId="77777777" w:rsidR="00DD605D" w:rsidRPr="001441BA" w:rsidRDefault="00DD605D" w:rsidP="00DD605D">
      <w:pPr>
        <w:autoSpaceDE w:val="0"/>
        <w:autoSpaceDN w:val="0"/>
        <w:adjustRightInd w:val="0"/>
        <w:spacing w:after="0" w:line="240" w:lineRule="auto"/>
        <w:jc w:val="both"/>
        <w:rPr>
          <w:rFonts w:ascii="Times New Roman" w:hAnsi="Times New Roman" w:cs="Times New Roman"/>
          <w:sz w:val="24"/>
          <w:szCs w:val="24"/>
        </w:rPr>
      </w:pPr>
      <w:r w:rsidRPr="001441BA">
        <w:rPr>
          <w:rFonts w:ascii="Times New Roman" w:hAnsi="Times New Roman" w:cs="Times New Roman"/>
          <w:sz w:val="24"/>
          <w:szCs w:val="24"/>
        </w:rPr>
        <w:t>Per la presentazione dell’offerta è richiesto ai concorrenti di fornire dati ed informazioni, anche sotto forma documentale.</w:t>
      </w:r>
    </w:p>
    <w:p w14:paraId="3D0B033D" w14:textId="77777777" w:rsidR="00DD605D" w:rsidRPr="001441BA" w:rsidRDefault="00DD605D" w:rsidP="00DD605D">
      <w:pPr>
        <w:autoSpaceDE w:val="0"/>
        <w:autoSpaceDN w:val="0"/>
        <w:adjustRightInd w:val="0"/>
        <w:spacing w:after="0" w:line="240" w:lineRule="auto"/>
        <w:jc w:val="both"/>
        <w:rPr>
          <w:rFonts w:ascii="Times New Roman" w:hAnsi="Times New Roman" w:cs="Times New Roman"/>
          <w:sz w:val="24"/>
          <w:szCs w:val="24"/>
        </w:rPr>
      </w:pPr>
      <w:r w:rsidRPr="001441BA">
        <w:rPr>
          <w:rFonts w:ascii="Times New Roman" w:hAnsi="Times New Roman" w:cs="Times New Roman"/>
          <w:sz w:val="24"/>
          <w:szCs w:val="24"/>
        </w:rPr>
        <w:t>Ai sensi dell’art. 13 del Regolamento (UE) 2016/679 si informa che i dati saranno trattati per le finalità di gestione della procedura di gara “misure precontrattuali” e per adempiere agli obblighi di legge disciplinati dal D. Lgs. n. 50/2016.</w:t>
      </w:r>
      <w:r>
        <w:rPr>
          <w:rFonts w:ascii="Times New Roman" w:hAnsi="Times New Roman" w:cs="Times New Roman"/>
          <w:sz w:val="24"/>
          <w:szCs w:val="24"/>
        </w:rPr>
        <w:t xml:space="preserve"> I</w:t>
      </w:r>
      <w:r w:rsidRPr="001441BA">
        <w:rPr>
          <w:rFonts w:ascii="Times New Roman" w:hAnsi="Times New Roman" w:cs="Times New Roman"/>
          <w:sz w:val="24"/>
          <w:szCs w:val="24"/>
        </w:rPr>
        <w:t>l Regolamento prevede la tutela delle persone rispetto al trattamento dei dati personali. In conformità alla legge indicata, tale trattamento sarà improntato ai principi di correttezza, liceità e trasparenza, tutelando la Vostra riservatezza e i Vostri diritti. Ai sensi degli artt. 13-</w:t>
      </w:r>
      <w:proofErr w:type="gramStart"/>
      <w:r w:rsidRPr="001441BA">
        <w:rPr>
          <w:rFonts w:ascii="Times New Roman" w:hAnsi="Times New Roman" w:cs="Times New Roman"/>
          <w:sz w:val="24"/>
          <w:szCs w:val="24"/>
        </w:rPr>
        <w:t>14  del</w:t>
      </w:r>
      <w:proofErr w:type="gramEnd"/>
      <w:r w:rsidRPr="001441BA">
        <w:rPr>
          <w:rFonts w:ascii="Times New Roman" w:hAnsi="Times New Roman" w:cs="Times New Roman"/>
          <w:sz w:val="24"/>
          <w:szCs w:val="24"/>
        </w:rPr>
        <w:t xml:space="preserve"> predetto Regolamento, </w:t>
      </w:r>
      <w:r>
        <w:rPr>
          <w:rFonts w:ascii="Times New Roman" w:hAnsi="Times New Roman" w:cs="Times New Roman"/>
          <w:sz w:val="24"/>
          <w:szCs w:val="24"/>
        </w:rPr>
        <w:t>si forniscono</w:t>
      </w:r>
      <w:r w:rsidRPr="001441BA">
        <w:rPr>
          <w:rFonts w:ascii="Times New Roman" w:hAnsi="Times New Roman" w:cs="Times New Roman"/>
          <w:sz w:val="24"/>
          <w:szCs w:val="24"/>
        </w:rPr>
        <w:t xml:space="preserve"> le seguenti informazioni :</w:t>
      </w:r>
    </w:p>
    <w:p w14:paraId="6A87FF0B" w14:textId="77777777" w:rsidR="00DD605D" w:rsidRPr="00735704"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7E503890" w14:textId="77777777" w:rsidR="00DD605D" w:rsidRPr="00CB46FC" w:rsidRDefault="00DD605D" w:rsidP="00DD605D">
      <w:pPr>
        <w:autoSpaceDE w:val="0"/>
        <w:autoSpaceDN w:val="0"/>
        <w:adjustRightInd w:val="0"/>
        <w:spacing w:before="120" w:after="120" w:line="240" w:lineRule="auto"/>
        <w:jc w:val="both"/>
        <w:rPr>
          <w:rFonts w:ascii="Times New Roman" w:hAnsi="Times New Roman" w:cs="Times New Roman"/>
          <w:b/>
          <w:sz w:val="24"/>
          <w:szCs w:val="24"/>
        </w:rPr>
      </w:pPr>
      <w:r w:rsidRPr="00CB46FC">
        <w:rPr>
          <w:rFonts w:ascii="Times New Roman" w:hAnsi="Times New Roman" w:cs="Times New Roman"/>
          <w:b/>
          <w:sz w:val="24"/>
          <w:szCs w:val="24"/>
        </w:rPr>
        <w:t>TITOLARE E RESPONSABILE DI TRATTAMENTO</w:t>
      </w:r>
    </w:p>
    <w:p w14:paraId="6696D7E8"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Titolare del Trattamento dei dati è la Stazione appaltante, Comune di </w:t>
      </w:r>
      <w:r>
        <w:rPr>
          <w:rFonts w:ascii="Times New Roman" w:hAnsi="Times New Roman" w:cs="Times New Roman"/>
          <w:sz w:val="24"/>
          <w:szCs w:val="24"/>
        </w:rPr>
        <w:t>Trani,</w:t>
      </w:r>
      <w:r w:rsidRPr="00735704">
        <w:rPr>
          <w:rFonts w:ascii="Times New Roman" w:hAnsi="Times New Roman" w:cs="Times New Roman"/>
          <w:sz w:val="24"/>
          <w:szCs w:val="24"/>
        </w:rPr>
        <w:t xml:space="preserve"> indirizzo PEC: </w:t>
      </w:r>
      <w:hyperlink r:id="rId20" w:history="1">
        <w:r w:rsidRPr="0066297F">
          <w:rPr>
            <w:rStyle w:val="Collegamentoipertestuale"/>
            <w:rFonts w:ascii="Times New Roman" w:hAnsi="Times New Roman" w:cs="Times New Roman"/>
            <w:sz w:val="24"/>
            <w:szCs w:val="24"/>
          </w:rPr>
          <w:t>protocollo@cert.comune.trani.bt.it</w:t>
        </w:r>
      </w:hyperlink>
    </w:p>
    <w:p w14:paraId="43E5D931"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p>
    <w:p w14:paraId="63C9F495" w14:textId="77777777" w:rsidR="00DD605D" w:rsidRDefault="00DD605D" w:rsidP="00DD605D">
      <w:pPr>
        <w:autoSpaceDE w:val="0"/>
        <w:autoSpaceDN w:val="0"/>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Il Responsabile della Protezione dei dati (DPO/RPD) è </w:t>
      </w:r>
    </w:p>
    <w:p w14:paraId="55B8D26B" w14:textId="77777777" w:rsidR="00DD605D" w:rsidRPr="004416E4" w:rsidRDefault="00DD605D" w:rsidP="00DD605D">
      <w:pPr>
        <w:autoSpaceDE w:val="0"/>
        <w:autoSpaceDN w:val="0"/>
        <w:adjustRightInd w:val="0"/>
        <w:spacing w:after="0" w:line="240" w:lineRule="auto"/>
        <w:jc w:val="both"/>
        <w:rPr>
          <w:rFonts w:ascii="Times New Roman" w:hAnsi="Times New Roman" w:cs="Times New Roman"/>
          <w:sz w:val="24"/>
          <w:szCs w:val="24"/>
        </w:rPr>
      </w:pPr>
      <w:proofErr w:type="spellStart"/>
      <w:r w:rsidRPr="004416E4">
        <w:rPr>
          <w:rFonts w:ascii="Times New Roman" w:hAnsi="Times New Roman" w:cs="Times New Roman"/>
          <w:sz w:val="24"/>
          <w:szCs w:val="24"/>
        </w:rPr>
        <w:t>Evolumia</w:t>
      </w:r>
      <w:proofErr w:type="spellEnd"/>
      <w:r w:rsidRPr="004416E4">
        <w:rPr>
          <w:rFonts w:ascii="Times New Roman" w:hAnsi="Times New Roman" w:cs="Times New Roman"/>
          <w:sz w:val="24"/>
          <w:szCs w:val="24"/>
        </w:rPr>
        <w:t xml:space="preserve"> SRL</w:t>
      </w:r>
    </w:p>
    <w:p w14:paraId="2E6D27FE" w14:textId="77777777" w:rsidR="00DD605D" w:rsidRPr="004416E4" w:rsidRDefault="00DD605D" w:rsidP="00DD605D">
      <w:pPr>
        <w:autoSpaceDE w:val="0"/>
        <w:autoSpaceDN w:val="0"/>
        <w:adjustRightInd w:val="0"/>
        <w:spacing w:after="0" w:line="240" w:lineRule="auto"/>
        <w:jc w:val="both"/>
        <w:rPr>
          <w:rFonts w:ascii="Times New Roman" w:hAnsi="Times New Roman" w:cs="Times New Roman"/>
          <w:sz w:val="24"/>
          <w:szCs w:val="24"/>
        </w:rPr>
      </w:pPr>
      <w:r w:rsidRPr="004416E4">
        <w:rPr>
          <w:rFonts w:ascii="Times New Roman" w:hAnsi="Times New Roman" w:cs="Times New Roman"/>
          <w:sz w:val="24"/>
          <w:szCs w:val="24"/>
        </w:rPr>
        <w:lastRenderedPageBreak/>
        <w:t>Viale Ezio Vanoni 32 70019 Triggiano</w:t>
      </w:r>
    </w:p>
    <w:p w14:paraId="2CA3FBF0" w14:textId="77777777" w:rsidR="00DD605D" w:rsidRPr="004416E4" w:rsidRDefault="00DD605D" w:rsidP="00DD605D">
      <w:pPr>
        <w:autoSpaceDE w:val="0"/>
        <w:autoSpaceDN w:val="0"/>
        <w:adjustRightInd w:val="0"/>
        <w:spacing w:after="0" w:line="240" w:lineRule="auto"/>
        <w:jc w:val="both"/>
        <w:rPr>
          <w:rFonts w:ascii="Times New Roman" w:hAnsi="Times New Roman" w:cs="Times New Roman"/>
          <w:sz w:val="24"/>
          <w:szCs w:val="24"/>
          <w:lang w:val="en-US"/>
        </w:rPr>
      </w:pPr>
      <w:r w:rsidRPr="004416E4">
        <w:rPr>
          <w:rFonts w:ascii="Times New Roman" w:hAnsi="Times New Roman" w:cs="Times New Roman"/>
          <w:sz w:val="24"/>
          <w:szCs w:val="24"/>
          <w:lang w:val="en-US"/>
        </w:rPr>
        <w:t>tel./fax. + 390809697023 </w:t>
      </w:r>
    </w:p>
    <w:p w14:paraId="2A04F6AA" w14:textId="77777777" w:rsidR="00DD605D" w:rsidRPr="004416E4" w:rsidRDefault="00DD605D" w:rsidP="00DD605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4416E4">
        <w:rPr>
          <w:rFonts w:ascii="Times New Roman" w:hAnsi="Times New Roman" w:cs="Times New Roman"/>
          <w:sz w:val="24"/>
          <w:szCs w:val="24"/>
          <w:lang w:val="en-US"/>
        </w:rPr>
        <w:t>email :</w:t>
      </w:r>
      <w:proofErr w:type="gramEnd"/>
      <w:r w:rsidRPr="004416E4">
        <w:rPr>
          <w:rFonts w:ascii="Times New Roman" w:hAnsi="Times New Roman" w:cs="Times New Roman"/>
          <w:sz w:val="24"/>
          <w:szCs w:val="24"/>
          <w:lang w:val="en-US"/>
        </w:rPr>
        <w:t> rpd@comune.trani.bt.it</w:t>
      </w:r>
    </w:p>
    <w:p w14:paraId="1B778E62" w14:textId="77777777" w:rsidR="00DD605D" w:rsidRDefault="00DD605D" w:rsidP="00DD605D">
      <w:pPr>
        <w:autoSpaceDE w:val="0"/>
        <w:autoSpaceDN w:val="0"/>
        <w:adjustRightInd w:val="0"/>
        <w:spacing w:before="120" w:after="120" w:line="240" w:lineRule="auto"/>
        <w:jc w:val="both"/>
        <w:rPr>
          <w:rFonts w:ascii="Times New Roman" w:hAnsi="Times New Roman" w:cs="Times New Roman"/>
          <w:sz w:val="24"/>
          <w:szCs w:val="24"/>
        </w:rPr>
      </w:pPr>
      <w:r w:rsidRPr="00C42FD7">
        <w:rPr>
          <w:rFonts w:ascii="Times New Roman" w:hAnsi="Times New Roman" w:cs="Times New Roman"/>
          <w:sz w:val="24"/>
          <w:szCs w:val="24"/>
        </w:rPr>
        <w:t xml:space="preserve">Il Responsabile del trattamento ai fini della presente gara è </w:t>
      </w:r>
      <w:proofErr w:type="gramStart"/>
      <w:r>
        <w:rPr>
          <w:rFonts w:ascii="Times New Roman" w:hAnsi="Times New Roman" w:cs="Times New Roman"/>
          <w:sz w:val="24"/>
          <w:szCs w:val="24"/>
        </w:rPr>
        <w:t xml:space="preserve">il </w:t>
      </w:r>
      <w:r w:rsidRPr="00C42FD7">
        <w:rPr>
          <w:rFonts w:ascii="Times New Roman" w:hAnsi="Times New Roman" w:cs="Times New Roman"/>
          <w:sz w:val="24"/>
          <w:szCs w:val="24"/>
        </w:rPr>
        <w:t xml:space="preserve"> RUP</w:t>
      </w:r>
      <w:proofErr w:type="gramEnd"/>
      <w:r w:rsidRPr="00C42FD7">
        <w:rPr>
          <w:rFonts w:ascii="Times New Roman" w:hAnsi="Times New Roman" w:cs="Times New Roman"/>
          <w:sz w:val="24"/>
          <w:szCs w:val="24"/>
        </w:rPr>
        <w:t xml:space="preserve"> </w:t>
      </w:r>
      <w:r>
        <w:rPr>
          <w:rFonts w:ascii="Times New Roman" w:hAnsi="Times New Roman" w:cs="Times New Roman"/>
          <w:sz w:val="24"/>
          <w:szCs w:val="24"/>
        </w:rPr>
        <w:t>come sopra riportato</w:t>
      </w:r>
      <w:r w:rsidRPr="00C42FD7">
        <w:rPr>
          <w:rFonts w:ascii="Times New Roman" w:hAnsi="Times New Roman" w:cs="Times New Roman"/>
          <w:sz w:val="24"/>
          <w:szCs w:val="24"/>
        </w:rPr>
        <w:t xml:space="preserve">. </w:t>
      </w:r>
    </w:p>
    <w:p w14:paraId="549E0909" w14:textId="77777777" w:rsidR="002972CB" w:rsidRPr="00CB46FC" w:rsidRDefault="00DD605D" w:rsidP="002B42B9">
      <w:pPr>
        <w:autoSpaceDE w:val="0"/>
        <w:autoSpaceDN w:val="0"/>
        <w:adjustRightInd w:val="0"/>
        <w:spacing w:before="120" w:after="0" w:line="240" w:lineRule="auto"/>
        <w:jc w:val="both"/>
        <w:rPr>
          <w:rFonts w:ascii="Times New Roman" w:hAnsi="Times New Roman" w:cs="Times New Roman"/>
          <w:b/>
          <w:sz w:val="24"/>
          <w:szCs w:val="24"/>
        </w:rPr>
      </w:pPr>
      <w:r w:rsidRPr="00CB46FC">
        <w:rPr>
          <w:rFonts w:ascii="Times New Roman" w:hAnsi="Times New Roman" w:cs="Times New Roman"/>
          <w:b/>
          <w:sz w:val="24"/>
          <w:szCs w:val="24"/>
        </w:rPr>
        <w:t>FINALITÀ DEL TRATTAMENTO</w:t>
      </w:r>
    </w:p>
    <w:p w14:paraId="4DCD8A64"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 xml:space="preserve">I dati forniti vengono acquisiti da codesta Stazione Appaltante per verificare la sussistenza dei requisiti necessari per la partecipazione alla gara ed in particolare delle capacità amministrative e tecnico-economiche dei concorrenti richieste per l'esecuzione della fornitura nonché per l'aggiudicazione e, per quanto riguarda la normativa antimafia, in adempimento di precisi obblighi di legge. </w:t>
      </w:r>
    </w:p>
    <w:p w14:paraId="6142FC49"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 xml:space="preserve">I dati forniti dal concorrente aggiudicatario vengono acquisiti da codesta Stazione Appaltante ai fini della stipula del contratto, per l'adempimento degli obblighi legali ad esso connessi, oltre che per la gestione ed esecuzione economica ed amministrativa del contratto stesso. </w:t>
      </w:r>
    </w:p>
    <w:p w14:paraId="61D5742E"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 xml:space="preserve">Tutti i dati acquisiti da codesta Stazione Appaltante potranno essere trattati anche per fini di studio e statistici. </w:t>
      </w:r>
      <w:bookmarkStart w:id="27" w:name="_Toc305485438"/>
      <w:bookmarkStart w:id="28" w:name="_Toc401935908"/>
      <w:bookmarkStart w:id="29" w:name="_Toc169260071"/>
    </w:p>
    <w:p w14:paraId="0B3E1E61" w14:textId="77777777" w:rsidR="002B42B9" w:rsidRDefault="002B42B9" w:rsidP="002B42B9">
      <w:pPr>
        <w:autoSpaceDE w:val="0"/>
        <w:autoSpaceDN w:val="0"/>
        <w:adjustRightInd w:val="0"/>
        <w:spacing w:after="0" w:line="240" w:lineRule="auto"/>
        <w:jc w:val="both"/>
        <w:rPr>
          <w:rFonts w:ascii="Times New Roman" w:hAnsi="Times New Roman" w:cs="Times New Roman"/>
          <w:bCs/>
          <w:sz w:val="24"/>
          <w:szCs w:val="24"/>
        </w:rPr>
      </w:pPr>
    </w:p>
    <w:p w14:paraId="54D6E59F"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NATURA DEL CONFERIMENTO</w:t>
      </w:r>
      <w:bookmarkEnd w:id="27"/>
      <w:bookmarkEnd w:id="28"/>
      <w:bookmarkEnd w:id="29"/>
    </w:p>
    <w:p w14:paraId="5333E797"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 xml:space="preserve">Il conferimento dei dati ha natura facoltativa, tuttavia, il rifiuto di fornire i dati richiesti da codesta Stazione Appaltante potrebbe determinare, a seconda dei casi, l'impossibilità di </w:t>
      </w:r>
      <w:proofErr w:type="spellStart"/>
      <w:r w:rsidRPr="004416E4">
        <w:rPr>
          <w:rFonts w:ascii="Times New Roman" w:hAnsi="Times New Roman" w:cs="Times New Roman"/>
          <w:bCs/>
          <w:sz w:val="24"/>
          <w:szCs w:val="24"/>
        </w:rPr>
        <w:t>ammetterLa</w:t>
      </w:r>
      <w:proofErr w:type="spellEnd"/>
      <w:r w:rsidRPr="004416E4">
        <w:rPr>
          <w:rFonts w:ascii="Times New Roman" w:hAnsi="Times New Roman" w:cs="Times New Roman"/>
          <w:bCs/>
          <w:sz w:val="24"/>
          <w:szCs w:val="24"/>
        </w:rPr>
        <w:t xml:space="preserve"> quale concorrente alla partecipazione alla gara o la sua esclusione da questa o la decadenza dall'aggiudicazione. </w:t>
      </w:r>
      <w:bookmarkStart w:id="30" w:name="_Toc305485439"/>
      <w:bookmarkStart w:id="31" w:name="_Toc401935909"/>
      <w:bookmarkStart w:id="32" w:name="_Toc169260073"/>
    </w:p>
    <w:p w14:paraId="69201526" w14:textId="77777777" w:rsidR="002B42B9" w:rsidRDefault="002B42B9" w:rsidP="002B42B9">
      <w:pPr>
        <w:autoSpaceDE w:val="0"/>
        <w:autoSpaceDN w:val="0"/>
        <w:adjustRightInd w:val="0"/>
        <w:spacing w:after="0" w:line="240" w:lineRule="auto"/>
        <w:jc w:val="both"/>
        <w:rPr>
          <w:rFonts w:ascii="Times New Roman" w:hAnsi="Times New Roman" w:cs="Times New Roman"/>
          <w:bCs/>
          <w:sz w:val="24"/>
          <w:szCs w:val="24"/>
        </w:rPr>
      </w:pPr>
    </w:p>
    <w:p w14:paraId="09487C1A"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DATI SENSIBILI E GIUDIZIARI</w:t>
      </w:r>
      <w:bookmarkEnd w:id="30"/>
      <w:bookmarkEnd w:id="31"/>
      <w:bookmarkEnd w:id="32"/>
    </w:p>
    <w:p w14:paraId="3CCDA8AB"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Di norma i dati forniti dai concorrenti e dall'aggiudicatario non rientrano tra i dati classificabili come appartenente a categorie particolari di dati (dati sensibili e giudiziari), ai sensi dell’art. 9 del RGPD.</w:t>
      </w:r>
      <w:bookmarkStart w:id="33" w:name="_Toc305485440"/>
      <w:bookmarkStart w:id="34" w:name="_Toc401935910"/>
      <w:bookmarkStart w:id="35" w:name="_Toc169260075"/>
    </w:p>
    <w:p w14:paraId="0ED84F90" w14:textId="77777777" w:rsidR="002B42B9" w:rsidRDefault="002B42B9" w:rsidP="002B42B9">
      <w:pPr>
        <w:autoSpaceDE w:val="0"/>
        <w:autoSpaceDN w:val="0"/>
        <w:adjustRightInd w:val="0"/>
        <w:spacing w:after="0" w:line="240" w:lineRule="auto"/>
        <w:jc w:val="both"/>
        <w:rPr>
          <w:rFonts w:ascii="Times New Roman" w:hAnsi="Times New Roman" w:cs="Times New Roman"/>
          <w:bCs/>
          <w:sz w:val="24"/>
          <w:szCs w:val="24"/>
        </w:rPr>
      </w:pPr>
    </w:p>
    <w:p w14:paraId="38CC7CF1"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MODALITÀ DEL TRATTAMENTO DEI DATI</w:t>
      </w:r>
      <w:bookmarkEnd w:id="33"/>
      <w:bookmarkEnd w:id="34"/>
      <w:bookmarkEnd w:id="35"/>
    </w:p>
    <w:p w14:paraId="17E1F4B5"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Il trattamento dei dati verrà effettuato da codesta Stazione Appaltante e contraente in modo da garantirne la sicurezza e la riservatezza e potrà essere attuato mediante strumenti manuali, informatici e telematici adeguati a trattarli nel rispetto delle misure di sicurezza previste dal RGPD.</w:t>
      </w:r>
      <w:bookmarkStart w:id="36" w:name="_Toc305485441"/>
      <w:bookmarkStart w:id="37" w:name="_Toc401935911"/>
      <w:bookmarkStart w:id="38" w:name="_Toc169260077"/>
    </w:p>
    <w:p w14:paraId="1B710B5A" w14:textId="77777777" w:rsidR="002B42B9" w:rsidRDefault="002B42B9" w:rsidP="002B42B9">
      <w:pPr>
        <w:autoSpaceDE w:val="0"/>
        <w:autoSpaceDN w:val="0"/>
        <w:adjustRightInd w:val="0"/>
        <w:spacing w:after="0" w:line="240" w:lineRule="auto"/>
        <w:jc w:val="both"/>
        <w:rPr>
          <w:rFonts w:ascii="Times New Roman" w:hAnsi="Times New Roman" w:cs="Times New Roman"/>
          <w:bCs/>
          <w:sz w:val="24"/>
          <w:szCs w:val="24"/>
        </w:rPr>
      </w:pPr>
    </w:p>
    <w:p w14:paraId="52757E59" w14:textId="77777777" w:rsidR="002972CB"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PERIODO DI CONSERVAZIONE DAI DATI</w:t>
      </w:r>
    </w:p>
    <w:p w14:paraId="007CF7D3" w14:textId="77777777" w:rsidR="002972CB" w:rsidRPr="004416E4"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4416E4">
        <w:rPr>
          <w:rFonts w:ascii="Times New Roman" w:hAnsi="Times New Roman" w:cs="Times New Roman"/>
          <w:bCs/>
          <w:sz w:val="24"/>
          <w:szCs w:val="24"/>
        </w:rPr>
        <w:t xml:space="preserve">I dati personali e quelli dei collaboratori saranno conservati per la durata contrattuale e, dopo la cessazione, per ulteriori </w:t>
      </w:r>
      <w:proofErr w:type="gramStart"/>
      <w:r w:rsidRPr="004416E4">
        <w:rPr>
          <w:rFonts w:ascii="Times New Roman" w:hAnsi="Times New Roman" w:cs="Times New Roman"/>
          <w:bCs/>
          <w:sz w:val="24"/>
          <w:szCs w:val="24"/>
        </w:rPr>
        <w:t>10</w:t>
      </w:r>
      <w:proofErr w:type="gramEnd"/>
      <w:r w:rsidRPr="004416E4">
        <w:rPr>
          <w:rFonts w:ascii="Times New Roman" w:hAnsi="Times New Roman" w:cs="Times New Roman"/>
          <w:bCs/>
          <w:sz w:val="24"/>
          <w:szCs w:val="24"/>
        </w:rPr>
        <w:t xml:space="preserve"> anni, nel rispetto del Piano di conservazione del Comune di Trani. Nel caso di contenzioso giudiziale, per tutta la durata dello stesso, fino all’esaurimento dei termini di esperibilità delle azioni di impugnazione. </w:t>
      </w:r>
    </w:p>
    <w:p w14:paraId="553C04CF" w14:textId="77777777" w:rsidR="002972CB" w:rsidRPr="004416E4" w:rsidRDefault="002972CB" w:rsidP="002B42B9">
      <w:pPr>
        <w:autoSpaceDE w:val="0"/>
        <w:autoSpaceDN w:val="0"/>
        <w:adjustRightInd w:val="0"/>
        <w:spacing w:after="0" w:line="240" w:lineRule="auto"/>
        <w:jc w:val="both"/>
        <w:rPr>
          <w:rFonts w:ascii="Times New Roman" w:hAnsi="Times New Roman" w:cs="Times New Roman"/>
          <w:bCs/>
          <w:sz w:val="24"/>
          <w:szCs w:val="24"/>
        </w:rPr>
      </w:pPr>
    </w:p>
    <w:p w14:paraId="7A916B03" w14:textId="77777777" w:rsidR="002972CB" w:rsidRPr="00AF2A78"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AF2A78">
        <w:rPr>
          <w:rFonts w:ascii="Times New Roman" w:hAnsi="Times New Roman" w:cs="Times New Roman"/>
          <w:bCs/>
          <w:sz w:val="24"/>
          <w:szCs w:val="24"/>
        </w:rPr>
        <w:t>AMBITO DI COMUNICAZIONE E DI DIFFUSIONE DEI DATI</w:t>
      </w:r>
      <w:bookmarkEnd w:id="36"/>
      <w:bookmarkEnd w:id="37"/>
      <w:bookmarkEnd w:id="38"/>
    </w:p>
    <w:p w14:paraId="37C35A63" w14:textId="77777777" w:rsidR="002972CB" w:rsidRPr="00AF2A78" w:rsidRDefault="002972CB" w:rsidP="002B42B9">
      <w:pPr>
        <w:jc w:val="both"/>
        <w:rPr>
          <w:rFonts w:ascii="Times New Roman" w:hAnsi="Times New Roman" w:cs="Times New Roman"/>
          <w:sz w:val="24"/>
          <w:szCs w:val="24"/>
        </w:rPr>
      </w:pPr>
      <w:r w:rsidRPr="00AF2A78">
        <w:rPr>
          <w:rFonts w:ascii="Times New Roman" w:hAnsi="Times New Roman" w:cs="Times New Roman"/>
          <w:sz w:val="24"/>
          <w:szCs w:val="24"/>
        </w:rPr>
        <w:t xml:space="preserve">I dati potranno essere comunicati: </w:t>
      </w:r>
    </w:p>
    <w:p w14:paraId="5C6F4B06" w14:textId="77777777" w:rsidR="002972CB" w:rsidRPr="00AF2A78" w:rsidRDefault="002972CB" w:rsidP="0021321E">
      <w:pPr>
        <w:pStyle w:val="Paragrafoelenco"/>
        <w:numPr>
          <w:ilvl w:val="0"/>
          <w:numId w:val="38"/>
        </w:numPr>
        <w:jc w:val="both"/>
        <w:rPr>
          <w:sz w:val="24"/>
          <w:szCs w:val="24"/>
          <w:lang w:val="it-IT"/>
        </w:rPr>
      </w:pPr>
      <w:r w:rsidRPr="00AF2A78">
        <w:rPr>
          <w:sz w:val="24"/>
          <w:szCs w:val="24"/>
          <w:lang w:val="it-IT"/>
        </w:rPr>
        <w:t xml:space="preserve">al personale di codesta Stazione Appaltante che cura il procedimento di gara o a quello in forza ad altri Uffici della medesima che svolgono attività ad esso attinente, </w:t>
      </w:r>
    </w:p>
    <w:p w14:paraId="349E14D3" w14:textId="77777777" w:rsidR="002972CB" w:rsidRPr="00AF2A78" w:rsidRDefault="002972CB" w:rsidP="0021321E">
      <w:pPr>
        <w:pStyle w:val="Paragrafoelenco"/>
        <w:numPr>
          <w:ilvl w:val="0"/>
          <w:numId w:val="38"/>
        </w:numPr>
        <w:jc w:val="both"/>
        <w:rPr>
          <w:sz w:val="24"/>
          <w:szCs w:val="24"/>
          <w:lang w:val="it-IT"/>
        </w:rPr>
      </w:pPr>
      <w:r w:rsidRPr="00AF2A78">
        <w:rPr>
          <w:sz w:val="24"/>
          <w:szCs w:val="24"/>
          <w:lang w:val="it-IT"/>
        </w:rPr>
        <w:t xml:space="preserve">a collaboratori autonomi, professionisti, consulenti, che prestino attività di consulenza od assistenza a codesta Stazione Appaltante in ordine al procedimento di gara o per studi di settore o fini statistici; </w:t>
      </w:r>
    </w:p>
    <w:p w14:paraId="2F91AEDB" w14:textId="77777777" w:rsidR="002972CB" w:rsidRPr="00AF2A78" w:rsidRDefault="002972CB" w:rsidP="0021321E">
      <w:pPr>
        <w:pStyle w:val="Paragrafoelenco"/>
        <w:numPr>
          <w:ilvl w:val="0"/>
          <w:numId w:val="38"/>
        </w:numPr>
        <w:jc w:val="both"/>
        <w:rPr>
          <w:sz w:val="24"/>
          <w:szCs w:val="24"/>
          <w:lang w:val="it-IT"/>
        </w:rPr>
      </w:pPr>
      <w:r w:rsidRPr="00AF2A78">
        <w:rPr>
          <w:sz w:val="24"/>
          <w:szCs w:val="24"/>
          <w:lang w:val="it-IT"/>
        </w:rPr>
        <w:t xml:space="preserve">ai soggetti esterni, i cui nominativi sono a disposizione degli interessati, facenti parte delle Commissioni di aggiudicazione e di collaudo che verranno di volta in volta costituite; </w:t>
      </w:r>
    </w:p>
    <w:p w14:paraId="02EDD6FD" w14:textId="77777777" w:rsidR="002972CB" w:rsidRPr="00AF2A78" w:rsidRDefault="002972CB" w:rsidP="0021321E">
      <w:pPr>
        <w:pStyle w:val="Paragrafoelenco"/>
        <w:numPr>
          <w:ilvl w:val="0"/>
          <w:numId w:val="38"/>
        </w:numPr>
        <w:jc w:val="both"/>
        <w:rPr>
          <w:sz w:val="24"/>
          <w:szCs w:val="24"/>
          <w:lang w:val="it-IT"/>
        </w:rPr>
      </w:pPr>
      <w:r w:rsidRPr="00AF2A78">
        <w:rPr>
          <w:sz w:val="24"/>
          <w:szCs w:val="24"/>
          <w:lang w:val="it-IT"/>
        </w:rPr>
        <w:t xml:space="preserve">al Ministero dell’Economia e delle Finanze, relativamente ai dati forniti dal concorrente aggiudicatario; </w:t>
      </w:r>
    </w:p>
    <w:p w14:paraId="795D49B3" w14:textId="77777777" w:rsidR="002972CB" w:rsidRPr="00AF2A78" w:rsidRDefault="002972CB" w:rsidP="0021321E">
      <w:pPr>
        <w:pStyle w:val="Paragrafoelenco"/>
        <w:numPr>
          <w:ilvl w:val="0"/>
          <w:numId w:val="38"/>
        </w:numPr>
        <w:jc w:val="both"/>
        <w:rPr>
          <w:sz w:val="24"/>
          <w:szCs w:val="24"/>
          <w:lang w:val="it-IT"/>
        </w:rPr>
      </w:pPr>
      <w:r w:rsidRPr="00AF2A78">
        <w:rPr>
          <w:sz w:val="24"/>
          <w:szCs w:val="24"/>
          <w:lang w:val="it-IT"/>
        </w:rPr>
        <w:lastRenderedPageBreak/>
        <w:t>ad altri concorrenti che facciano richiesta di accesso ai documenti di gara nei limiti consentiti ai sensi della legge 7 agosto 1990, n. 241 e d.lgs 33/13 così come modificato dal d.lgs 97/2016.</w:t>
      </w:r>
    </w:p>
    <w:p w14:paraId="0AE1552A" w14:textId="77777777" w:rsidR="002972CB" w:rsidRPr="00AF2A78" w:rsidRDefault="002972CB" w:rsidP="002B42B9">
      <w:pPr>
        <w:jc w:val="both"/>
        <w:rPr>
          <w:rFonts w:ascii="Times New Roman" w:hAnsi="Times New Roman" w:cs="Times New Roman"/>
          <w:sz w:val="24"/>
          <w:szCs w:val="24"/>
        </w:rPr>
      </w:pPr>
      <w:r w:rsidRPr="00AF2A78">
        <w:rPr>
          <w:rFonts w:ascii="Times New Roman" w:hAnsi="Times New Roman" w:cs="Times New Roman"/>
          <w:sz w:val="24"/>
          <w:szCs w:val="24"/>
        </w:rPr>
        <w:t xml:space="preserve">i dati conferiti dai concorrenti, trattati in forma anonima, nonché il nominativo del concorrente aggiudicatario della gara ed il prezzo di aggiudicazione della fornitura, potranno essere diffusi tramite il sito internet della Stazione Appaltante nella sezione “Amministrazione Trasparente”, in ottemperanza al </w:t>
      </w:r>
      <w:proofErr w:type="spellStart"/>
      <w:r w:rsidRPr="00AF2A78">
        <w:rPr>
          <w:rFonts w:ascii="Times New Roman" w:hAnsi="Times New Roman" w:cs="Times New Roman"/>
          <w:sz w:val="24"/>
          <w:szCs w:val="24"/>
        </w:rPr>
        <w:t>d.lgs</w:t>
      </w:r>
      <w:proofErr w:type="spellEnd"/>
      <w:r w:rsidRPr="00AF2A78">
        <w:rPr>
          <w:rFonts w:ascii="Times New Roman" w:hAnsi="Times New Roman" w:cs="Times New Roman"/>
          <w:sz w:val="24"/>
          <w:szCs w:val="24"/>
        </w:rPr>
        <w:t xml:space="preserve"> 50/2016 e </w:t>
      </w:r>
      <w:proofErr w:type="spellStart"/>
      <w:r w:rsidRPr="00AF2A78">
        <w:rPr>
          <w:rFonts w:ascii="Times New Roman" w:hAnsi="Times New Roman" w:cs="Times New Roman"/>
          <w:sz w:val="24"/>
          <w:szCs w:val="24"/>
        </w:rPr>
        <w:t>s.m.i.</w:t>
      </w:r>
      <w:proofErr w:type="spellEnd"/>
    </w:p>
    <w:p w14:paraId="1419C4DA" w14:textId="77777777" w:rsidR="002972CB" w:rsidRPr="002B42B9" w:rsidRDefault="002972CB" w:rsidP="002B42B9">
      <w:pPr>
        <w:autoSpaceDE w:val="0"/>
        <w:autoSpaceDN w:val="0"/>
        <w:adjustRightInd w:val="0"/>
        <w:spacing w:after="0" w:line="240" w:lineRule="auto"/>
        <w:jc w:val="both"/>
        <w:rPr>
          <w:rFonts w:ascii="Times New Roman" w:hAnsi="Times New Roman" w:cs="Times New Roman"/>
          <w:bCs/>
          <w:sz w:val="24"/>
          <w:szCs w:val="24"/>
        </w:rPr>
      </w:pPr>
      <w:r w:rsidRPr="002B42B9">
        <w:rPr>
          <w:rFonts w:ascii="Times New Roman" w:hAnsi="Times New Roman" w:cs="Times New Roman"/>
          <w:bCs/>
          <w:sz w:val="24"/>
          <w:szCs w:val="24"/>
        </w:rPr>
        <w:t xml:space="preserve">ESISTENZA DI UN PROCESSO DECISIONALE AUTOMATIZZATO </w:t>
      </w:r>
    </w:p>
    <w:p w14:paraId="3BA19AC4" w14:textId="77777777" w:rsidR="002972CB" w:rsidRPr="00AF2A78" w:rsidRDefault="002972CB" w:rsidP="002B42B9">
      <w:pPr>
        <w:jc w:val="both"/>
        <w:rPr>
          <w:rFonts w:ascii="Times New Roman" w:hAnsi="Times New Roman" w:cs="Times New Roman"/>
          <w:sz w:val="24"/>
          <w:szCs w:val="24"/>
        </w:rPr>
      </w:pPr>
      <w:r w:rsidRPr="00AF2A78">
        <w:rPr>
          <w:rFonts w:ascii="Times New Roman" w:hAnsi="Times New Roman" w:cs="Times New Roman"/>
          <w:sz w:val="24"/>
          <w:szCs w:val="24"/>
        </w:rPr>
        <w:t>Il Titolare del trattamento non adotta alcun processo decisionale automatizzato, compresa la profilazione, di cui all’articolo 22, paragrafi 1 e 4, del GDPR 2016/679.</w:t>
      </w:r>
    </w:p>
    <w:p w14:paraId="41BB1FB1" w14:textId="77777777" w:rsidR="002972CB" w:rsidRPr="00AF2A78" w:rsidRDefault="002972CB" w:rsidP="002B42B9">
      <w:pPr>
        <w:jc w:val="both"/>
        <w:rPr>
          <w:rFonts w:ascii="Times New Roman" w:hAnsi="Times New Roman" w:cs="Times New Roman"/>
          <w:sz w:val="24"/>
          <w:szCs w:val="24"/>
        </w:rPr>
      </w:pPr>
      <w:r w:rsidRPr="00AF2A78">
        <w:rPr>
          <w:rFonts w:ascii="Times New Roman" w:hAnsi="Times New Roman" w:cs="Times New Roman"/>
          <w:sz w:val="24"/>
          <w:szCs w:val="24"/>
        </w:rPr>
        <w:t>TRASFERIMENTO DEI DATI PERSONALI</w:t>
      </w:r>
    </w:p>
    <w:p w14:paraId="42BB9A39" w14:textId="77777777" w:rsidR="002972CB" w:rsidRPr="00AF2A78" w:rsidRDefault="002972CB" w:rsidP="002B42B9">
      <w:pPr>
        <w:jc w:val="both"/>
        <w:rPr>
          <w:rFonts w:ascii="Times New Roman" w:hAnsi="Times New Roman" w:cs="Times New Roman"/>
          <w:sz w:val="24"/>
          <w:szCs w:val="24"/>
        </w:rPr>
      </w:pPr>
      <w:r w:rsidRPr="00AF2A78">
        <w:rPr>
          <w:rFonts w:ascii="Times New Roman" w:hAnsi="Times New Roman" w:cs="Times New Roman"/>
          <w:sz w:val="24"/>
          <w:szCs w:val="24"/>
        </w:rPr>
        <w:t>I dati personali non saranno trasferiti né in Stati membri dell’Unione Europea né in Paesi terzi non appartenenti all’Unione Europea.</w:t>
      </w:r>
    </w:p>
    <w:p w14:paraId="32185D24" w14:textId="77777777" w:rsidR="002972CB" w:rsidRPr="00507400" w:rsidRDefault="002972CB" w:rsidP="00507400">
      <w:pPr>
        <w:rPr>
          <w:rFonts w:ascii="Times New Roman" w:hAnsi="Times New Roman" w:cs="Times New Roman"/>
          <w:b/>
        </w:rPr>
      </w:pPr>
    </w:p>
    <w:p w14:paraId="6BB9FF26" w14:textId="77777777" w:rsidR="002972CB" w:rsidRPr="00735704" w:rsidRDefault="002972CB" w:rsidP="002972CB">
      <w:pPr>
        <w:adjustRightInd w:val="0"/>
        <w:spacing w:after="0" w:line="240" w:lineRule="auto"/>
        <w:jc w:val="both"/>
        <w:rPr>
          <w:rFonts w:ascii="Times New Roman" w:hAnsi="Times New Roman" w:cs="Times New Roman"/>
          <w:sz w:val="24"/>
          <w:szCs w:val="24"/>
        </w:rPr>
      </w:pPr>
      <w:r w:rsidRPr="002972CB">
        <w:rPr>
          <w:rFonts w:ascii="Times New Roman" w:hAnsi="Times New Roman" w:cs="Times New Roman"/>
          <w:sz w:val="24"/>
          <w:szCs w:val="24"/>
          <w:highlight w:val="yellow"/>
        </w:rPr>
        <w:t>Trani, ____________</w:t>
      </w:r>
    </w:p>
    <w:p w14:paraId="597E432C" w14:textId="77777777" w:rsidR="002972CB" w:rsidRPr="00735704" w:rsidRDefault="002972CB" w:rsidP="002972CB">
      <w:pPr>
        <w:adjustRightInd w:val="0"/>
        <w:spacing w:after="0" w:line="240" w:lineRule="auto"/>
        <w:jc w:val="both"/>
        <w:rPr>
          <w:rFonts w:ascii="Times New Roman" w:hAnsi="Times New Roman" w:cs="Times New Roman"/>
          <w:sz w:val="24"/>
          <w:szCs w:val="24"/>
        </w:rPr>
      </w:pPr>
    </w:p>
    <w:p w14:paraId="5BE3DE40" w14:textId="77777777" w:rsidR="002972CB" w:rsidRDefault="002972CB" w:rsidP="002972CB">
      <w:pPr>
        <w:adjustRightInd w:val="0"/>
        <w:spacing w:after="0" w:line="240" w:lineRule="auto"/>
        <w:jc w:val="both"/>
        <w:rPr>
          <w:rFonts w:ascii="Times New Roman" w:hAnsi="Times New Roman" w:cs="Times New Roman"/>
          <w:sz w:val="24"/>
          <w:szCs w:val="24"/>
        </w:rPr>
      </w:pPr>
      <w:r w:rsidRPr="00735704">
        <w:rPr>
          <w:rFonts w:ascii="Times New Roman" w:hAnsi="Times New Roman" w:cs="Times New Roman"/>
          <w:sz w:val="24"/>
          <w:szCs w:val="24"/>
        </w:rPr>
        <w:t xml:space="preserve">  </w:t>
      </w:r>
      <w:r w:rsidRPr="00735704">
        <w:rPr>
          <w:rFonts w:ascii="Times New Roman" w:hAnsi="Times New Roman" w:cs="Times New Roman"/>
          <w:sz w:val="24"/>
          <w:szCs w:val="24"/>
        </w:rPr>
        <w:tab/>
      </w:r>
      <w:r w:rsidRPr="00735704">
        <w:rPr>
          <w:rFonts w:ascii="Times New Roman" w:hAnsi="Times New Roman" w:cs="Times New Roman"/>
          <w:sz w:val="24"/>
          <w:szCs w:val="24"/>
        </w:rPr>
        <w:tab/>
      </w:r>
      <w:r w:rsidRPr="00735704">
        <w:rPr>
          <w:rFonts w:ascii="Times New Roman" w:hAnsi="Times New Roman" w:cs="Times New Roman"/>
          <w:sz w:val="24"/>
          <w:szCs w:val="24"/>
        </w:rPr>
        <w:tab/>
      </w:r>
      <w:r w:rsidRPr="00735704">
        <w:rPr>
          <w:rFonts w:ascii="Times New Roman" w:hAnsi="Times New Roman" w:cs="Times New Roman"/>
          <w:sz w:val="24"/>
          <w:szCs w:val="24"/>
        </w:rPr>
        <w:tab/>
      </w:r>
      <w:r w:rsidRPr="00735704">
        <w:rPr>
          <w:rFonts w:ascii="Times New Roman" w:hAnsi="Times New Roman" w:cs="Times New Roman"/>
          <w:sz w:val="24"/>
          <w:szCs w:val="24"/>
        </w:rPr>
        <w:tab/>
      </w:r>
      <w:r>
        <w:rPr>
          <w:rFonts w:ascii="Times New Roman" w:hAnsi="Times New Roman" w:cs="Times New Roman"/>
          <w:sz w:val="24"/>
          <w:szCs w:val="24"/>
        </w:rPr>
        <w:t xml:space="preserve">                       IL DIRIGENTE DELLA TERZA AREA</w:t>
      </w:r>
    </w:p>
    <w:p w14:paraId="4FD23356" w14:textId="77777777" w:rsidR="002972CB" w:rsidRDefault="002972CB" w:rsidP="002972CB">
      <w:pPr>
        <w:adjustRightInd w:val="0"/>
        <w:spacing w:after="0" w:line="240" w:lineRule="auto"/>
        <w:ind w:left="4963" w:firstLine="709"/>
        <w:jc w:val="both"/>
        <w:rPr>
          <w:rFonts w:ascii="Times New Roman" w:hAnsi="Times New Roman" w:cs="Times New Roman"/>
          <w:sz w:val="24"/>
          <w:szCs w:val="24"/>
        </w:rPr>
      </w:pPr>
      <w:r>
        <w:rPr>
          <w:rFonts w:ascii="Times New Roman" w:hAnsi="Times New Roman" w:cs="Times New Roman"/>
          <w:sz w:val="24"/>
          <w:szCs w:val="24"/>
        </w:rPr>
        <w:t>LL.PP. E PATRIMONIO</w:t>
      </w:r>
    </w:p>
    <w:p w14:paraId="4E084E45" w14:textId="77777777" w:rsidR="002972CB" w:rsidRPr="00735704" w:rsidRDefault="002972CB" w:rsidP="002972CB">
      <w:pPr>
        <w:adjustRightInd w:val="0"/>
        <w:spacing w:after="0" w:line="240" w:lineRule="auto"/>
        <w:ind w:left="5672"/>
        <w:jc w:val="both"/>
        <w:rPr>
          <w:rFonts w:ascii="Times New Roman" w:hAnsi="Times New Roman" w:cs="Times New Roman"/>
          <w:sz w:val="24"/>
          <w:szCs w:val="24"/>
        </w:rPr>
      </w:pPr>
      <w:r>
        <w:rPr>
          <w:rFonts w:ascii="Times New Roman" w:hAnsi="Times New Roman" w:cs="Times New Roman"/>
          <w:sz w:val="24"/>
          <w:szCs w:val="24"/>
        </w:rPr>
        <w:t xml:space="preserve">  [firmato digitalmente]</w:t>
      </w:r>
    </w:p>
    <w:p w14:paraId="2FAF99B7" w14:textId="77777777" w:rsidR="002972CB" w:rsidRPr="007B2CB5" w:rsidRDefault="002972CB" w:rsidP="002972CB">
      <w:pPr>
        <w:adjustRightInd w:val="0"/>
        <w:spacing w:after="0" w:line="240" w:lineRule="auto"/>
        <w:ind w:left="5672"/>
        <w:jc w:val="both"/>
        <w:rPr>
          <w:rFonts w:ascii="Times New Roman" w:hAnsi="Times New Roman" w:cs="Times New Roman"/>
          <w:sz w:val="24"/>
          <w:szCs w:val="24"/>
        </w:rPr>
      </w:pPr>
      <w:r>
        <w:rPr>
          <w:rFonts w:ascii="Times New Roman" w:hAnsi="Times New Roman" w:cs="Times New Roman"/>
          <w:sz w:val="24"/>
          <w:szCs w:val="24"/>
        </w:rPr>
        <w:t xml:space="preserve">    i</w:t>
      </w:r>
      <w:r w:rsidRPr="007B2CB5">
        <w:rPr>
          <w:rFonts w:ascii="Times New Roman" w:hAnsi="Times New Roman" w:cs="Times New Roman"/>
          <w:sz w:val="24"/>
          <w:szCs w:val="24"/>
        </w:rPr>
        <w:t xml:space="preserve">ng. Luigi </w:t>
      </w:r>
      <w:proofErr w:type="spellStart"/>
      <w:r w:rsidRPr="007B2CB5">
        <w:rPr>
          <w:rFonts w:ascii="Times New Roman" w:hAnsi="Times New Roman" w:cs="Times New Roman"/>
          <w:sz w:val="24"/>
          <w:szCs w:val="24"/>
        </w:rPr>
        <w:t>Puzziferri</w:t>
      </w:r>
      <w:proofErr w:type="spellEnd"/>
    </w:p>
    <w:p w14:paraId="7EA8C37D" w14:textId="77777777" w:rsidR="002972CB" w:rsidRDefault="002972CB" w:rsidP="00DD605D">
      <w:pPr>
        <w:autoSpaceDE w:val="0"/>
        <w:autoSpaceDN w:val="0"/>
        <w:adjustRightInd w:val="0"/>
        <w:spacing w:before="120" w:after="120" w:line="240" w:lineRule="auto"/>
        <w:jc w:val="both"/>
        <w:rPr>
          <w:rFonts w:ascii="Times New Roman" w:hAnsi="Times New Roman" w:cs="Times New Roman"/>
          <w:bCs/>
          <w:sz w:val="24"/>
          <w:szCs w:val="24"/>
        </w:rPr>
      </w:pPr>
    </w:p>
    <w:sectPr w:rsidR="002972CB" w:rsidSect="00C06FA5">
      <w:footerReference w:type="default" r:id="rId21"/>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39CE" w16cex:dateUtc="2020-12-02T15:05:00Z"/>
  <w16cex:commentExtensible w16cex:durableId="2372408E" w16cex:dateUtc="2020-12-02T15:34:00Z"/>
  <w16cex:commentExtensible w16cex:durableId="23723DAB" w16cex:dateUtc="2020-12-02T15:22:00Z"/>
  <w16cex:commentExtensible w16cex:durableId="23724151" w16cex:dateUtc="2020-12-02T15:37:00Z"/>
  <w16cex:commentExtensible w16cex:durableId="237241C3" w16cex:dateUtc="2020-12-02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675C" w14:textId="77777777" w:rsidR="00DE7665" w:rsidRDefault="00DE7665" w:rsidP="00376E78">
      <w:pPr>
        <w:spacing w:after="0" w:line="240" w:lineRule="auto"/>
      </w:pPr>
      <w:r>
        <w:separator/>
      </w:r>
    </w:p>
  </w:endnote>
  <w:endnote w:type="continuationSeparator" w:id="0">
    <w:p w14:paraId="4A26A163" w14:textId="77777777" w:rsidR="00DE7665" w:rsidRDefault="00DE7665" w:rsidP="0037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67122662"/>
      <w:docPartObj>
        <w:docPartGallery w:val="Page Numbers (Bottom of Page)"/>
        <w:docPartUnique/>
      </w:docPartObj>
    </w:sdtPr>
    <w:sdtEndPr/>
    <w:sdtContent>
      <w:p w14:paraId="5F206488" w14:textId="77777777" w:rsidR="002E3FEA" w:rsidRPr="00BD5E96" w:rsidRDefault="002E3FEA">
        <w:pPr>
          <w:pStyle w:val="Pidipagina"/>
          <w:jc w:val="right"/>
          <w:rPr>
            <w:rFonts w:ascii="Times New Roman" w:hAnsi="Times New Roman" w:cs="Times New Roman"/>
          </w:rPr>
        </w:pPr>
        <w:r w:rsidRPr="00BD5E96">
          <w:rPr>
            <w:rFonts w:ascii="Times New Roman" w:hAnsi="Times New Roman" w:cs="Times New Roman"/>
          </w:rPr>
          <w:fldChar w:fldCharType="begin"/>
        </w:r>
        <w:r w:rsidRPr="00BD5E96">
          <w:rPr>
            <w:rFonts w:ascii="Times New Roman" w:hAnsi="Times New Roman" w:cs="Times New Roman"/>
          </w:rPr>
          <w:instrText>PAGE   \* MERGEFORMAT</w:instrText>
        </w:r>
        <w:r w:rsidRPr="00BD5E96">
          <w:rPr>
            <w:rFonts w:ascii="Times New Roman" w:hAnsi="Times New Roman" w:cs="Times New Roman"/>
          </w:rPr>
          <w:fldChar w:fldCharType="separate"/>
        </w:r>
        <w:r>
          <w:rPr>
            <w:rFonts w:ascii="Times New Roman" w:hAnsi="Times New Roman" w:cs="Times New Roman"/>
            <w:noProof/>
          </w:rPr>
          <w:t>16</w:t>
        </w:r>
        <w:r w:rsidRPr="00BD5E96">
          <w:rPr>
            <w:rFonts w:ascii="Times New Roman" w:hAnsi="Times New Roman" w:cs="Times New Roman"/>
          </w:rPr>
          <w:fldChar w:fldCharType="end"/>
        </w:r>
      </w:p>
    </w:sdtContent>
  </w:sdt>
  <w:p w14:paraId="78BD8BF2" w14:textId="77777777" w:rsidR="002E3FEA" w:rsidRDefault="002E3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CEBD2" w14:textId="77777777" w:rsidR="00DE7665" w:rsidRDefault="00DE7665" w:rsidP="00376E78">
      <w:pPr>
        <w:spacing w:after="0" w:line="240" w:lineRule="auto"/>
      </w:pPr>
      <w:r>
        <w:separator/>
      </w:r>
    </w:p>
  </w:footnote>
  <w:footnote w:type="continuationSeparator" w:id="0">
    <w:p w14:paraId="0747F07A" w14:textId="77777777" w:rsidR="00DE7665" w:rsidRDefault="00DE7665" w:rsidP="00376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7FA"/>
    <w:multiLevelType w:val="hybridMultilevel"/>
    <w:tmpl w:val="EA0C4E94"/>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56D91"/>
    <w:multiLevelType w:val="hybridMultilevel"/>
    <w:tmpl w:val="6256DDEC"/>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149"/>
    <w:multiLevelType w:val="hybridMultilevel"/>
    <w:tmpl w:val="661A56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F62AC6"/>
    <w:multiLevelType w:val="hybridMultilevel"/>
    <w:tmpl w:val="4C98EA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6709EF"/>
    <w:multiLevelType w:val="hybridMultilevel"/>
    <w:tmpl w:val="8A5A2C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87B0170"/>
    <w:multiLevelType w:val="hybridMultilevel"/>
    <w:tmpl w:val="8D9ACCFC"/>
    <w:lvl w:ilvl="0" w:tplc="BA4C6E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E4121E"/>
    <w:multiLevelType w:val="hybridMultilevel"/>
    <w:tmpl w:val="86C6EA7A"/>
    <w:lvl w:ilvl="0" w:tplc="5D4A68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515C50"/>
    <w:multiLevelType w:val="hybridMultilevel"/>
    <w:tmpl w:val="80B419F8"/>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E62766"/>
    <w:multiLevelType w:val="hybridMultilevel"/>
    <w:tmpl w:val="7D10530E"/>
    <w:lvl w:ilvl="0" w:tplc="BA4C6E06">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1175A34"/>
    <w:multiLevelType w:val="hybridMultilevel"/>
    <w:tmpl w:val="937EB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0448EC"/>
    <w:multiLevelType w:val="hybridMultilevel"/>
    <w:tmpl w:val="8028FEDE"/>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D23084"/>
    <w:multiLevelType w:val="hybridMultilevel"/>
    <w:tmpl w:val="4538D63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180C42DB"/>
    <w:multiLevelType w:val="hybridMultilevel"/>
    <w:tmpl w:val="3FC8346A"/>
    <w:lvl w:ilvl="0" w:tplc="BA4C6E06">
      <w:numFmt w:val="bullet"/>
      <w:lvlText w:val="-"/>
      <w:lvlJc w:val="left"/>
      <w:pPr>
        <w:ind w:left="720" w:hanging="360"/>
      </w:pPr>
      <w:rPr>
        <w:rFonts w:ascii="Times New Roman" w:eastAsia="Times New Roman" w:hAnsi="Times New Roman" w:cs="Times New Roman" w:hint="default"/>
        <w:sz w:val="22"/>
      </w:rPr>
    </w:lvl>
    <w:lvl w:ilvl="1" w:tplc="187CBA6C">
      <w:start w:val="3"/>
      <w:numFmt w:val="bullet"/>
      <w:lvlText w:val=""/>
      <w:lvlJc w:val="left"/>
      <w:pPr>
        <w:ind w:left="1440" w:hanging="360"/>
      </w:pPr>
      <w:rPr>
        <w:rFonts w:ascii="Symbol" w:eastAsiaTheme="minorHAns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65585C"/>
    <w:multiLevelType w:val="hybridMultilevel"/>
    <w:tmpl w:val="2D160FCE"/>
    <w:lvl w:ilvl="0" w:tplc="04100019">
      <w:start w:val="1"/>
      <w:numFmt w:val="lowerLetter"/>
      <w:lvlText w:val="%1."/>
      <w:lvlJc w:val="left"/>
      <w:pPr>
        <w:ind w:left="720" w:hanging="360"/>
      </w:pPr>
    </w:lvl>
    <w:lvl w:ilvl="1" w:tplc="04100017">
      <w:start w:val="1"/>
      <w:numFmt w:val="lowerLetter"/>
      <w:lvlText w:val="%2)"/>
      <w:lvlJc w:val="left"/>
      <w:pPr>
        <w:ind w:left="36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F42685B"/>
    <w:multiLevelType w:val="hybridMultilevel"/>
    <w:tmpl w:val="3EA81312"/>
    <w:lvl w:ilvl="0" w:tplc="1E589E7E">
      <w:start w:val="1"/>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DF2534"/>
    <w:multiLevelType w:val="hybridMultilevel"/>
    <w:tmpl w:val="F7CA9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8E049D"/>
    <w:multiLevelType w:val="multilevel"/>
    <w:tmpl w:val="7060ACA6"/>
    <w:lvl w:ilvl="0">
      <w:start w:val="1"/>
      <w:numFmt w:val="bullet"/>
      <w:lvlText w:val="-"/>
      <w:lvlJc w:val="left"/>
      <w:pPr>
        <w:tabs>
          <w:tab w:val="num" w:pos="1080"/>
        </w:tabs>
        <w:ind w:left="1440" w:hanging="360"/>
      </w:pPr>
      <w:rPr>
        <w:rFonts w:ascii="Calibri" w:hAnsi="Calibri" w:cs="Garamond"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080"/>
        </w:tabs>
        <w:ind w:left="2880" w:hanging="360"/>
      </w:pPr>
      <w:rPr>
        <w:rFonts w:ascii="Wingdings" w:hAnsi="Wingdings" w:cs="Wingdings" w:hint="default"/>
      </w:rPr>
    </w:lvl>
    <w:lvl w:ilvl="3">
      <w:start w:val="1"/>
      <w:numFmt w:val="bullet"/>
      <w:lvlText w:val=""/>
      <w:lvlJc w:val="left"/>
      <w:pPr>
        <w:tabs>
          <w:tab w:val="num" w:pos="1080"/>
        </w:tabs>
        <w:ind w:left="3600" w:hanging="360"/>
      </w:pPr>
      <w:rPr>
        <w:rFonts w:ascii="Symbol" w:hAnsi="Symbol" w:cs="Symbol" w:hint="default"/>
      </w:rPr>
    </w:lvl>
    <w:lvl w:ilvl="4">
      <w:start w:val="1"/>
      <w:numFmt w:val="bullet"/>
      <w:lvlText w:val="o"/>
      <w:lvlJc w:val="left"/>
      <w:pPr>
        <w:tabs>
          <w:tab w:val="num" w:pos="1080"/>
        </w:tabs>
        <w:ind w:left="4320" w:hanging="360"/>
      </w:pPr>
      <w:rPr>
        <w:rFonts w:ascii="Courier New" w:hAnsi="Courier New" w:cs="Courier New" w:hint="default"/>
      </w:rPr>
    </w:lvl>
    <w:lvl w:ilvl="5">
      <w:start w:val="1"/>
      <w:numFmt w:val="bullet"/>
      <w:lvlText w:val=""/>
      <w:lvlJc w:val="left"/>
      <w:pPr>
        <w:tabs>
          <w:tab w:val="num" w:pos="1080"/>
        </w:tabs>
        <w:ind w:left="5040" w:hanging="360"/>
      </w:pPr>
      <w:rPr>
        <w:rFonts w:ascii="Wingdings" w:hAnsi="Wingdings" w:cs="Wingdings" w:hint="default"/>
      </w:rPr>
    </w:lvl>
    <w:lvl w:ilvl="6">
      <w:start w:val="1"/>
      <w:numFmt w:val="bullet"/>
      <w:lvlText w:val=""/>
      <w:lvlJc w:val="left"/>
      <w:pPr>
        <w:tabs>
          <w:tab w:val="num" w:pos="1080"/>
        </w:tabs>
        <w:ind w:left="5760" w:hanging="360"/>
      </w:pPr>
      <w:rPr>
        <w:rFonts w:ascii="Symbol" w:hAnsi="Symbol" w:cs="Symbol" w:hint="default"/>
      </w:rPr>
    </w:lvl>
    <w:lvl w:ilvl="7">
      <w:start w:val="1"/>
      <w:numFmt w:val="bullet"/>
      <w:lvlText w:val="o"/>
      <w:lvlJc w:val="left"/>
      <w:pPr>
        <w:tabs>
          <w:tab w:val="num" w:pos="1080"/>
        </w:tabs>
        <w:ind w:left="6480" w:hanging="360"/>
      </w:pPr>
      <w:rPr>
        <w:rFonts w:ascii="Courier New" w:hAnsi="Courier New" w:cs="Courier New" w:hint="default"/>
      </w:rPr>
    </w:lvl>
    <w:lvl w:ilvl="8">
      <w:start w:val="1"/>
      <w:numFmt w:val="bullet"/>
      <w:lvlText w:val=""/>
      <w:lvlJc w:val="left"/>
      <w:pPr>
        <w:tabs>
          <w:tab w:val="num" w:pos="1080"/>
        </w:tabs>
        <w:ind w:left="7200" w:hanging="360"/>
      </w:pPr>
      <w:rPr>
        <w:rFonts w:ascii="Wingdings" w:hAnsi="Wingdings" w:cs="Wingdings" w:hint="default"/>
      </w:rPr>
    </w:lvl>
  </w:abstractNum>
  <w:abstractNum w:abstractNumId="17" w15:restartNumberingAfterBreak="0">
    <w:nsid w:val="269D09F8"/>
    <w:multiLevelType w:val="hybridMultilevel"/>
    <w:tmpl w:val="569E4BC0"/>
    <w:lvl w:ilvl="0" w:tplc="04100019">
      <w:start w:val="1"/>
      <w:numFmt w:val="lowerLetter"/>
      <w:lvlText w:val="%1."/>
      <w:lvlJc w:val="left"/>
      <w:pPr>
        <w:ind w:left="720" w:hanging="360"/>
      </w:pPr>
    </w:lvl>
    <w:lvl w:ilvl="1" w:tplc="04100011">
      <w:start w:val="1"/>
      <w:numFmt w:val="decimal"/>
      <w:lvlText w:val="%2)"/>
      <w:lvlJc w:val="left"/>
      <w:pPr>
        <w:ind w:left="36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2F477A41"/>
    <w:multiLevelType w:val="multilevel"/>
    <w:tmpl w:val="67CC658E"/>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8921CE"/>
    <w:multiLevelType w:val="hybridMultilevel"/>
    <w:tmpl w:val="1BE21510"/>
    <w:lvl w:ilvl="0" w:tplc="BA4C6E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4A1FF9"/>
    <w:multiLevelType w:val="hybridMultilevel"/>
    <w:tmpl w:val="B33CA982"/>
    <w:lvl w:ilvl="0" w:tplc="04100011">
      <w:start w:val="7"/>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889147B"/>
    <w:multiLevelType w:val="multilevel"/>
    <w:tmpl w:val="47B2E5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imes New Roman" w:eastAsia="Times New Roman" w:hAnsi="Times New Roman" w:cs="Times New Roman"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6D5666"/>
    <w:multiLevelType w:val="hybridMultilevel"/>
    <w:tmpl w:val="8D8E06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3A8C3A67"/>
    <w:multiLevelType w:val="hybridMultilevel"/>
    <w:tmpl w:val="A2FC2938"/>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E13FCD"/>
    <w:multiLevelType w:val="hybridMultilevel"/>
    <w:tmpl w:val="C780EE3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A50948"/>
    <w:multiLevelType w:val="hybridMultilevel"/>
    <w:tmpl w:val="A3AC663E"/>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6D7C9A"/>
    <w:multiLevelType w:val="hybridMultilevel"/>
    <w:tmpl w:val="EE3AE908"/>
    <w:lvl w:ilvl="0" w:tplc="BA4C6E0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83417C"/>
    <w:multiLevelType w:val="hybridMultilevel"/>
    <w:tmpl w:val="8C76F4B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195A148A">
      <w:start w:val="20"/>
      <w:numFmt w:val="decimal"/>
      <w:lvlText w:val="%3."/>
      <w:lvlJc w:val="left"/>
      <w:pPr>
        <w:ind w:left="2624" w:hanging="360"/>
      </w:pPr>
      <w:rPr>
        <w:rFonts w:hint="default"/>
        <w:b/>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406D65E2"/>
    <w:multiLevelType w:val="hybridMultilevel"/>
    <w:tmpl w:val="63AC2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E45A159A">
      <w:start w:val="1"/>
      <w:numFmt w:val="lowerLetter"/>
      <w:lvlText w:val="%3)"/>
      <w:lvlJc w:val="left"/>
      <w:pPr>
        <w:ind w:left="180" w:hanging="180"/>
      </w:pPr>
      <w:rPr>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2143622"/>
    <w:multiLevelType w:val="hybridMultilevel"/>
    <w:tmpl w:val="CEE47E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BC2FF6"/>
    <w:multiLevelType w:val="hybridMultilevel"/>
    <w:tmpl w:val="F028E7D2"/>
    <w:lvl w:ilvl="0" w:tplc="0410000F">
      <w:start w:val="1"/>
      <w:numFmt w:val="decimal"/>
      <w:lvlText w:val="%1."/>
      <w:lvlJc w:val="left"/>
      <w:pPr>
        <w:ind w:left="720" w:hanging="360"/>
      </w:pPr>
      <w:rPr>
        <w:rFonts w:hint="default"/>
      </w:rPr>
    </w:lvl>
    <w:lvl w:ilvl="1" w:tplc="409045DE">
      <w:start w:val="1"/>
      <w:numFmt w:val="decimal"/>
      <w:lvlText w:val="%2)"/>
      <w:lvlJc w:val="left"/>
      <w:pPr>
        <w:ind w:left="1440" w:hanging="360"/>
      </w:pPr>
      <w:rPr>
        <w:rFonts w:hint="default"/>
      </w:rPr>
    </w:lvl>
    <w:lvl w:ilvl="2" w:tplc="66262E3A">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8C0FE0"/>
    <w:multiLevelType w:val="hybridMultilevel"/>
    <w:tmpl w:val="50F095D8"/>
    <w:lvl w:ilvl="0" w:tplc="0410000F">
      <w:start w:val="1"/>
      <w:numFmt w:val="decimal"/>
      <w:lvlText w:val="%1."/>
      <w:lvlJc w:val="left"/>
      <w:pPr>
        <w:ind w:left="720" w:hanging="360"/>
      </w:pPr>
    </w:lvl>
    <w:lvl w:ilvl="1" w:tplc="04100001">
      <w:start w:val="1"/>
      <w:numFmt w:val="bullet"/>
      <w:lvlText w:val=""/>
      <w:lvlJc w:val="left"/>
      <w:pPr>
        <w:ind w:left="360" w:hanging="360"/>
      </w:pPr>
      <w:rPr>
        <w:rFonts w:ascii="Symbol" w:hAnsi="Symbol" w:hint="default"/>
      </w:rPr>
    </w:lvl>
    <w:lvl w:ilvl="2" w:tplc="9E12B1C2">
      <w:start w:val="6"/>
      <w:numFmt w:val="decimal"/>
      <w:lvlText w:val="%3"/>
      <w:lvlJc w:val="left"/>
      <w:pPr>
        <w:ind w:left="2340" w:hanging="36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589353DC"/>
    <w:multiLevelType w:val="hybridMultilevel"/>
    <w:tmpl w:val="AD7E4E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2A35F4"/>
    <w:multiLevelType w:val="hybridMultilevel"/>
    <w:tmpl w:val="9BFC796A"/>
    <w:lvl w:ilvl="0" w:tplc="6834F230">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592CE7"/>
    <w:multiLevelType w:val="hybridMultilevel"/>
    <w:tmpl w:val="F0CE9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1400C8"/>
    <w:multiLevelType w:val="hybridMultilevel"/>
    <w:tmpl w:val="FD1A5808"/>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8" w15:restartNumberingAfterBreak="0">
    <w:nsid w:val="68235A42"/>
    <w:multiLevelType w:val="multilevel"/>
    <w:tmpl w:val="AF0CCAA0"/>
    <w:lvl w:ilvl="0">
      <w:start w:val="1"/>
      <w:numFmt w:val="decimal"/>
      <w:lvlText w:val="%1."/>
      <w:lvlJc w:val="left"/>
      <w:pPr>
        <w:ind w:left="720"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BC24FF"/>
    <w:multiLevelType w:val="hybridMultilevel"/>
    <w:tmpl w:val="4D4A63A0"/>
    <w:lvl w:ilvl="0" w:tplc="E45A159A">
      <w:start w:val="1"/>
      <w:numFmt w:val="lowerLetter"/>
      <w:lvlText w:val="%1)"/>
      <w:lvlJc w:val="left"/>
      <w:pPr>
        <w:ind w:left="2160" w:hanging="180"/>
      </w:pPr>
      <w:rPr>
        <w:b/>
      </w:rPr>
    </w:lvl>
    <w:lvl w:ilvl="1" w:tplc="88F83A5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9365E0"/>
    <w:multiLevelType w:val="hybridMultilevel"/>
    <w:tmpl w:val="FD1A5808"/>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1" w15:restartNumberingAfterBreak="0">
    <w:nsid w:val="6CB11C1C"/>
    <w:multiLevelType w:val="multilevel"/>
    <w:tmpl w:val="34B20996"/>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trike w:val="0"/>
        <w:dstrike w:val="0"/>
        <w:sz w:val="24"/>
        <w:szCs w:val="24"/>
        <w:u w:val="none"/>
        <w:effect w:val="none"/>
      </w:rPr>
    </w:lvl>
    <w:lvl w:ilvl="2">
      <w:start w:val="1"/>
      <w:numFmt w:val="decimal"/>
      <w:lvlText w:val="%3)"/>
      <w:lvlJc w:val="left"/>
      <w:pPr>
        <w:ind w:left="1355" w:hanging="504"/>
      </w:pPr>
      <w:rPr>
        <w:rFonts w:ascii="Times New Roman" w:eastAsia="Times New Roman" w:hAnsi="Times New Roman" w:cs="Times New Roman"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0933CA"/>
    <w:multiLevelType w:val="hybridMultilevel"/>
    <w:tmpl w:val="FD1A5808"/>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3" w15:restartNumberingAfterBreak="0">
    <w:nsid w:val="73444569"/>
    <w:multiLevelType w:val="hybridMultilevel"/>
    <w:tmpl w:val="FB70794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76736FCD"/>
    <w:multiLevelType w:val="multilevel"/>
    <w:tmpl w:val="CC5EDF56"/>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B01764"/>
    <w:multiLevelType w:val="hybridMultilevel"/>
    <w:tmpl w:val="2ADCA9D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FB1911"/>
    <w:multiLevelType w:val="hybridMultilevel"/>
    <w:tmpl w:val="BC9AF0C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CF7254"/>
    <w:multiLevelType w:val="hybridMultilevel"/>
    <w:tmpl w:val="F03237D0"/>
    <w:lvl w:ilvl="0" w:tplc="04100011">
      <w:start w:val="1"/>
      <w:numFmt w:val="decimal"/>
      <w:lvlText w:val="%1)"/>
      <w:lvlJc w:val="left"/>
      <w:pPr>
        <w:ind w:left="720" w:hanging="360"/>
      </w:pPr>
      <w:rPr>
        <w:rFonts w:cs="Times New Roman"/>
      </w:rPr>
    </w:lvl>
    <w:lvl w:ilvl="1" w:tplc="00668AF4">
      <w:start w:val="1"/>
      <w:numFmt w:val="decimal"/>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32"/>
  </w:num>
  <w:num w:numId="2">
    <w:abstractNumId w:val="46"/>
  </w:num>
  <w:num w:numId="3">
    <w:abstractNumId w:val="21"/>
  </w:num>
  <w:num w:numId="4">
    <w:abstractNumId w:val="30"/>
  </w:num>
  <w:num w:numId="5">
    <w:abstractNumId w:val="39"/>
  </w:num>
  <w:num w:numId="6">
    <w:abstractNumId w:val="6"/>
  </w:num>
  <w:num w:numId="7">
    <w:abstractNumId w:val="26"/>
  </w:num>
  <w:num w:numId="8">
    <w:abstractNumId w:val="5"/>
  </w:num>
  <w:num w:numId="9">
    <w:abstractNumId w:val="25"/>
  </w:num>
  <w:num w:numId="10">
    <w:abstractNumId w:val="3"/>
  </w:num>
  <w:num w:numId="11">
    <w:abstractNumId w:val="15"/>
  </w:num>
  <w:num w:numId="12">
    <w:abstractNumId w:val="7"/>
  </w:num>
  <w:num w:numId="13">
    <w:abstractNumId w:val="35"/>
  </w:num>
  <w:num w:numId="14">
    <w:abstractNumId w:val="29"/>
  </w:num>
  <w:num w:numId="15">
    <w:abstractNumId w:val="31"/>
  </w:num>
  <w:num w:numId="16">
    <w:abstractNumId w:val="27"/>
  </w:num>
  <w:num w:numId="17">
    <w:abstractNumId w:val="12"/>
  </w:num>
  <w:num w:numId="18">
    <w:abstractNumId w:val="10"/>
  </w:num>
  <w:num w:numId="19">
    <w:abstractNumId w:val="45"/>
  </w:num>
  <w:num w:numId="20">
    <w:abstractNumId w:val="0"/>
  </w:num>
  <w:num w:numId="21">
    <w:abstractNumId w:val="1"/>
  </w:num>
  <w:num w:numId="22">
    <w:abstractNumId w:val="28"/>
  </w:num>
  <w:num w:numId="23">
    <w:abstractNumId w:val="18"/>
  </w:num>
  <w:num w:numId="24">
    <w:abstractNumId w:val="16"/>
  </w:num>
  <w:num w:numId="25">
    <w:abstractNumId w:val="38"/>
  </w:num>
  <w:num w:numId="26">
    <w:abstractNumId w:val="23"/>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19"/>
  </w:num>
  <w:num w:numId="31">
    <w:abstractNumId w:val="14"/>
  </w:num>
  <w:num w:numId="32">
    <w:abstractNumId w:val="42"/>
  </w:num>
  <w:num w:numId="33">
    <w:abstractNumId w:val="40"/>
  </w:num>
  <w:num w:numId="34">
    <w:abstractNumId w:val="37"/>
  </w:num>
  <w:num w:numId="35">
    <w:abstractNumId w:val="43"/>
  </w:num>
  <w:num w:numId="36">
    <w:abstractNumId w:val="34"/>
  </w:num>
  <w:num w:numId="37">
    <w:abstractNumId w:val="8"/>
  </w:num>
  <w:num w:numId="38">
    <w:abstractNumId w:val="9"/>
  </w:num>
  <w:num w:numId="39">
    <w:abstractNumId w:val="36"/>
  </w:num>
  <w:num w:numId="40">
    <w:abstractNumId w:val="44"/>
  </w:num>
  <w:num w:numId="41">
    <w:abstractNumId w:val="4"/>
  </w:num>
  <w:num w:numId="42">
    <w:abstractNumId w:val="24"/>
  </w:num>
  <w:num w:numId="43">
    <w:abstractNumId w:val="47"/>
  </w:num>
  <w:num w:numId="44">
    <w:abstractNumId w:val="17"/>
  </w:num>
  <w:num w:numId="45">
    <w:abstractNumId w:val="33"/>
  </w:num>
  <w:num w:numId="4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D4"/>
    <w:rsid w:val="0000600B"/>
    <w:rsid w:val="000148B9"/>
    <w:rsid w:val="00022236"/>
    <w:rsid w:val="00027FF7"/>
    <w:rsid w:val="00030BC9"/>
    <w:rsid w:val="00030BD4"/>
    <w:rsid w:val="000348D3"/>
    <w:rsid w:val="00036F0B"/>
    <w:rsid w:val="00042C37"/>
    <w:rsid w:val="00047C00"/>
    <w:rsid w:val="00052444"/>
    <w:rsid w:val="00060FE6"/>
    <w:rsid w:val="00062319"/>
    <w:rsid w:val="00063C9B"/>
    <w:rsid w:val="00064B34"/>
    <w:rsid w:val="000726A3"/>
    <w:rsid w:val="00074380"/>
    <w:rsid w:val="00076D7B"/>
    <w:rsid w:val="00082829"/>
    <w:rsid w:val="00083B41"/>
    <w:rsid w:val="00090C1C"/>
    <w:rsid w:val="00091989"/>
    <w:rsid w:val="00093F55"/>
    <w:rsid w:val="000A1A4E"/>
    <w:rsid w:val="000A2F49"/>
    <w:rsid w:val="000A557E"/>
    <w:rsid w:val="000A7088"/>
    <w:rsid w:val="000B2D0F"/>
    <w:rsid w:val="000B4A13"/>
    <w:rsid w:val="000B7B65"/>
    <w:rsid w:val="000C4859"/>
    <w:rsid w:val="000C4A93"/>
    <w:rsid w:val="000C5054"/>
    <w:rsid w:val="000C52C9"/>
    <w:rsid w:val="000C6A82"/>
    <w:rsid w:val="000C72D4"/>
    <w:rsid w:val="000D089F"/>
    <w:rsid w:val="000D713E"/>
    <w:rsid w:val="000D7D0E"/>
    <w:rsid w:val="000F2C3D"/>
    <w:rsid w:val="000F4295"/>
    <w:rsid w:val="000F4DCD"/>
    <w:rsid w:val="000F628A"/>
    <w:rsid w:val="00101DAB"/>
    <w:rsid w:val="001049C1"/>
    <w:rsid w:val="00107F40"/>
    <w:rsid w:val="00110A7C"/>
    <w:rsid w:val="00111CD0"/>
    <w:rsid w:val="00112D85"/>
    <w:rsid w:val="001161E0"/>
    <w:rsid w:val="00116365"/>
    <w:rsid w:val="001174F3"/>
    <w:rsid w:val="00122805"/>
    <w:rsid w:val="00143F60"/>
    <w:rsid w:val="00144D65"/>
    <w:rsid w:val="00147877"/>
    <w:rsid w:val="00150264"/>
    <w:rsid w:val="00150F07"/>
    <w:rsid w:val="001518C5"/>
    <w:rsid w:val="00156BA5"/>
    <w:rsid w:val="0016001F"/>
    <w:rsid w:val="00160C7F"/>
    <w:rsid w:val="00167497"/>
    <w:rsid w:val="001707A4"/>
    <w:rsid w:val="00171303"/>
    <w:rsid w:val="001714C2"/>
    <w:rsid w:val="0017329F"/>
    <w:rsid w:val="001814CA"/>
    <w:rsid w:val="00183119"/>
    <w:rsid w:val="00184DB8"/>
    <w:rsid w:val="001869E2"/>
    <w:rsid w:val="001947D0"/>
    <w:rsid w:val="001A3C82"/>
    <w:rsid w:val="001A5167"/>
    <w:rsid w:val="001B07F6"/>
    <w:rsid w:val="001B34A1"/>
    <w:rsid w:val="001B4A7A"/>
    <w:rsid w:val="001C43BD"/>
    <w:rsid w:val="001C7A8F"/>
    <w:rsid w:val="001E2C88"/>
    <w:rsid w:val="001E3582"/>
    <w:rsid w:val="001E475D"/>
    <w:rsid w:val="001E5215"/>
    <w:rsid w:val="001E6C58"/>
    <w:rsid w:val="001F13F2"/>
    <w:rsid w:val="00202271"/>
    <w:rsid w:val="002027A3"/>
    <w:rsid w:val="002039CC"/>
    <w:rsid w:val="0021008E"/>
    <w:rsid w:val="002111E0"/>
    <w:rsid w:val="0021321E"/>
    <w:rsid w:val="00217CF1"/>
    <w:rsid w:val="00222C7E"/>
    <w:rsid w:val="00231E39"/>
    <w:rsid w:val="002368BB"/>
    <w:rsid w:val="00253C45"/>
    <w:rsid w:val="00255976"/>
    <w:rsid w:val="002655F9"/>
    <w:rsid w:val="00266BA2"/>
    <w:rsid w:val="002711EC"/>
    <w:rsid w:val="00281BC9"/>
    <w:rsid w:val="00282779"/>
    <w:rsid w:val="00283385"/>
    <w:rsid w:val="00284ECE"/>
    <w:rsid w:val="00286475"/>
    <w:rsid w:val="002867AD"/>
    <w:rsid w:val="002905D5"/>
    <w:rsid w:val="00293DC4"/>
    <w:rsid w:val="00294ADF"/>
    <w:rsid w:val="002950B4"/>
    <w:rsid w:val="00295F16"/>
    <w:rsid w:val="002972CB"/>
    <w:rsid w:val="002A4427"/>
    <w:rsid w:val="002A4A30"/>
    <w:rsid w:val="002A6FE1"/>
    <w:rsid w:val="002B21CF"/>
    <w:rsid w:val="002B344A"/>
    <w:rsid w:val="002B42B9"/>
    <w:rsid w:val="002C66F0"/>
    <w:rsid w:val="002D5CD7"/>
    <w:rsid w:val="002D72DA"/>
    <w:rsid w:val="002E0344"/>
    <w:rsid w:val="002E0D85"/>
    <w:rsid w:val="002E2CE9"/>
    <w:rsid w:val="002E3FEA"/>
    <w:rsid w:val="002E542F"/>
    <w:rsid w:val="002F2B2E"/>
    <w:rsid w:val="002F3B72"/>
    <w:rsid w:val="002F3E68"/>
    <w:rsid w:val="002F7561"/>
    <w:rsid w:val="00301E11"/>
    <w:rsid w:val="00311BC7"/>
    <w:rsid w:val="00315071"/>
    <w:rsid w:val="0032070A"/>
    <w:rsid w:val="003228E0"/>
    <w:rsid w:val="00333A22"/>
    <w:rsid w:val="00344435"/>
    <w:rsid w:val="00344E0F"/>
    <w:rsid w:val="00346158"/>
    <w:rsid w:val="00347028"/>
    <w:rsid w:val="00347CD3"/>
    <w:rsid w:val="00356506"/>
    <w:rsid w:val="00356979"/>
    <w:rsid w:val="0036477A"/>
    <w:rsid w:val="00366EF1"/>
    <w:rsid w:val="00376E78"/>
    <w:rsid w:val="00377C8E"/>
    <w:rsid w:val="0038002C"/>
    <w:rsid w:val="00380A73"/>
    <w:rsid w:val="00383A4E"/>
    <w:rsid w:val="00394CD9"/>
    <w:rsid w:val="003A6F39"/>
    <w:rsid w:val="003B2AFE"/>
    <w:rsid w:val="003B4197"/>
    <w:rsid w:val="003B534F"/>
    <w:rsid w:val="003C3B34"/>
    <w:rsid w:val="003C59D8"/>
    <w:rsid w:val="003D1802"/>
    <w:rsid w:val="003D1DE9"/>
    <w:rsid w:val="003D4B1D"/>
    <w:rsid w:val="003E3F93"/>
    <w:rsid w:val="003E51AD"/>
    <w:rsid w:val="003E742A"/>
    <w:rsid w:val="003F1014"/>
    <w:rsid w:val="003F5581"/>
    <w:rsid w:val="00410F67"/>
    <w:rsid w:val="004117F0"/>
    <w:rsid w:val="0041390D"/>
    <w:rsid w:val="0041635F"/>
    <w:rsid w:val="00416612"/>
    <w:rsid w:val="00416A4D"/>
    <w:rsid w:val="00416C95"/>
    <w:rsid w:val="00417709"/>
    <w:rsid w:val="004208D4"/>
    <w:rsid w:val="00460711"/>
    <w:rsid w:val="00462D50"/>
    <w:rsid w:val="004660F5"/>
    <w:rsid w:val="00466BA3"/>
    <w:rsid w:val="00466C4E"/>
    <w:rsid w:val="004740CE"/>
    <w:rsid w:val="004847D4"/>
    <w:rsid w:val="00484A03"/>
    <w:rsid w:val="00486AEF"/>
    <w:rsid w:val="00490367"/>
    <w:rsid w:val="00492FF5"/>
    <w:rsid w:val="00495991"/>
    <w:rsid w:val="004A323C"/>
    <w:rsid w:val="004A73DB"/>
    <w:rsid w:val="004B002A"/>
    <w:rsid w:val="004B3A44"/>
    <w:rsid w:val="004B476F"/>
    <w:rsid w:val="004C11B7"/>
    <w:rsid w:val="004C1A28"/>
    <w:rsid w:val="004C2051"/>
    <w:rsid w:val="004C75AF"/>
    <w:rsid w:val="004C773B"/>
    <w:rsid w:val="004D3052"/>
    <w:rsid w:val="004D48E7"/>
    <w:rsid w:val="004D5970"/>
    <w:rsid w:val="004F03CF"/>
    <w:rsid w:val="00507400"/>
    <w:rsid w:val="00515470"/>
    <w:rsid w:val="00522BAA"/>
    <w:rsid w:val="00523DCF"/>
    <w:rsid w:val="005274DE"/>
    <w:rsid w:val="0053111C"/>
    <w:rsid w:val="00532EEB"/>
    <w:rsid w:val="0053571F"/>
    <w:rsid w:val="00535849"/>
    <w:rsid w:val="005367DB"/>
    <w:rsid w:val="00550906"/>
    <w:rsid w:val="00557146"/>
    <w:rsid w:val="0056093D"/>
    <w:rsid w:val="00563380"/>
    <w:rsid w:val="00567574"/>
    <w:rsid w:val="00570BF3"/>
    <w:rsid w:val="0057136F"/>
    <w:rsid w:val="00572066"/>
    <w:rsid w:val="00581BC6"/>
    <w:rsid w:val="005841BF"/>
    <w:rsid w:val="005861DA"/>
    <w:rsid w:val="00590D42"/>
    <w:rsid w:val="00593DE4"/>
    <w:rsid w:val="00594C33"/>
    <w:rsid w:val="005A031C"/>
    <w:rsid w:val="005A2C53"/>
    <w:rsid w:val="005B01FD"/>
    <w:rsid w:val="005B0FB4"/>
    <w:rsid w:val="005B4A1E"/>
    <w:rsid w:val="005B51DA"/>
    <w:rsid w:val="005C36B3"/>
    <w:rsid w:val="005D1F04"/>
    <w:rsid w:val="005D2631"/>
    <w:rsid w:val="005D3357"/>
    <w:rsid w:val="005D5790"/>
    <w:rsid w:val="005E06DA"/>
    <w:rsid w:val="005E3913"/>
    <w:rsid w:val="005E7762"/>
    <w:rsid w:val="005F14A4"/>
    <w:rsid w:val="005F3D0A"/>
    <w:rsid w:val="005F5746"/>
    <w:rsid w:val="006013B9"/>
    <w:rsid w:val="00603007"/>
    <w:rsid w:val="00603F4B"/>
    <w:rsid w:val="00605AB5"/>
    <w:rsid w:val="00605F43"/>
    <w:rsid w:val="00613F9A"/>
    <w:rsid w:val="00616BA2"/>
    <w:rsid w:val="00624947"/>
    <w:rsid w:val="00625095"/>
    <w:rsid w:val="006302BC"/>
    <w:rsid w:val="006302BF"/>
    <w:rsid w:val="006315E5"/>
    <w:rsid w:val="00632005"/>
    <w:rsid w:val="0063496B"/>
    <w:rsid w:val="006355A1"/>
    <w:rsid w:val="00647F64"/>
    <w:rsid w:val="0065051A"/>
    <w:rsid w:val="00650662"/>
    <w:rsid w:val="00657A12"/>
    <w:rsid w:val="00666155"/>
    <w:rsid w:val="0067324B"/>
    <w:rsid w:val="00674381"/>
    <w:rsid w:val="0067527E"/>
    <w:rsid w:val="00676D84"/>
    <w:rsid w:val="0068334E"/>
    <w:rsid w:val="00684755"/>
    <w:rsid w:val="00687744"/>
    <w:rsid w:val="006A0EAD"/>
    <w:rsid w:val="006A24D0"/>
    <w:rsid w:val="006A2547"/>
    <w:rsid w:val="006A5EA0"/>
    <w:rsid w:val="006A7C37"/>
    <w:rsid w:val="006B1155"/>
    <w:rsid w:val="006B269B"/>
    <w:rsid w:val="006B2A39"/>
    <w:rsid w:val="006B2CE6"/>
    <w:rsid w:val="006B5286"/>
    <w:rsid w:val="006B731B"/>
    <w:rsid w:val="006C4D88"/>
    <w:rsid w:val="006C5648"/>
    <w:rsid w:val="006C6072"/>
    <w:rsid w:val="006C6EA7"/>
    <w:rsid w:val="006D0635"/>
    <w:rsid w:val="006D484F"/>
    <w:rsid w:val="006E15A7"/>
    <w:rsid w:val="006E427F"/>
    <w:rsid w:val="006E484B"/>
    <w:rsid w:val="006E4CFA"/>
    <w:rsid w:val="006F1C6B"/>
    <w:rsid w:val="006F3A1E"/>
    <w:rsid w:val="006F4EA7"/>
    <w:rsid w:val="00700A5B"/>
    <w:rsid w:val="0070217E"/>
    <w:rsid w:val="00705DA4"/>
    <w:rsid w:val="00706ED9"/>
    <w:rsid w:val="00713D6D"/>
    <w:rsid w:val="0071614E"/>
    <w:rsid w:val="00723865"/>
    <w:rsid w:val="00723A6B"/>
    <w:rsid w:val="00735704"/>
    <w:rsid w:val="007371E0"/>
    <w:rsid w:val="0074192C"/>
    <w:rsid w:val="007434F2"/>
    <w:rsid w:val="00745D75"/>
    <w:rsid w:val="007616F1"/>
    <w:rsid w:val="0076207C"/>
    <w:rsid w:val="00765172"/>
    <w:rsid w:val="00766E0C"/>
    <w:rsid w:val="00766F74"/>
    <w:rsid w:val="00767130"/>
    <w:rsid w:val="007673A0"/>
    <w:rsid w:val="00774414"/>
    <w:rsid w:val="00775B07"/>
    <w:rsid w:val="00776A3A"/>
    <w:rsid w:val="0078497C"/>
    <w:rsid w:val="00786B3C"/>
    <w:rsid w:val="00787126"/>
    <w:rsid w:val="007901C1"/>
    <w:rsid w:val="007954DF"/>
    <w:rsid w:val="00795843"/>
    <w:rsid w:val="00796C32"/>
    <w:rsid w:val="007A0C3B"/>
    <w:rsid w:val="007A6256"/>
    <w:rsid w:val="007A6273"/>
    <w:rsid w:val="007A7DF1"/>
    <w:rsid w:val="007B10A8"/>
    <w:rsid w:val="007C320C"/>
    <w:rsid w:val="007C35CA"/>
    <w:rsid w:val="007C5A71"/>
    <w:rsid w:val="007D2BF2"/>
    <w:rsid w:val="007D7080"/>
    <w:rsid w:val="007D723B"/>
    <w:rsid w:val="007E68C9"/>
    <w:rsid w:val="007F2C71"/>
    <w:rsid w:val="007F4194"/>
    <w:rsid w:val="00804F12"/>
    <w:rsid w:val="00811023"/>
    <w:rsid w:val="0081235A"/>
    <w:rsid w:val="00813BA7"/>
    <w:rsid w:val="008145FD"/>
    <w:rsid w:val="0082125C"/>
    <w:rsid w:val="008231EB"/>
    <w:rsid w:val="0082466A"/>
    <w:rsid w:val="00824AC0"/>
    <w:rsid w:val="00842FC4"/>
    <w:rsid w:val="0084404C"/>
    <w:rsid w:val="0084627E"/>
    <w:rsid w:val="00847011"/>
    <w:rsid w:val="00862667"/>
    <w:rsid w:val="00864A4C"/>
    <w:rsid w:val="008657FC"/>
    <w:rsid w:val="00872591"/>
    <w:rsid w:val="0087499E"/>
    <w:rsid w:val="00877298"/>
    <w:rsid w:val="00877737"/>
    <w:rsid w:val="00881F04"/>
    <w:rsid w:val="00892908"/>
    <w:rsid w:val="008934C0"/>
    <w:rsid w:val="00894F32"/>
    <w:rsid w:val="00896E31"/>
    <w:rsid w:val="008A1803"/>
    <w:rsid w:val="008A340A"/>
    <w:rsid w:val="008B1025"/>
    <w:rsid w:val="008C0483"/>
    <w:rsid w:val="008C2C19"/>
    <w:rsid w:val="008D1C01"/>
    <w:rsid w:val="008D31CA"/>
    <w:rsid w:val="008D4841"/>
    <w:rsid w:val="008E75F8"/>
    <w:rsid w:val="008F04EF"/>
    <w:rsid w:val="00900DA4"/>
    <w:rsid w:val="00902DC3"/>
    <w:rsid w:val="00907FD9"/>
    <w:rsid w:val="00914FA1"/>
    <w:rsid w:val="00915396"/>
    <w:rsid w:val="00916C81"/>
    <w:rsid w:val="00920E26"/>
    <w:rsid w:val="00922577"/>
    <w:rsid w:val="00925399"/>
    <w:rsid w:val="00930EE0"/>
    <w:rsid w:val="00931A5A"/>
    <w:rsid w:val="00936B77"/>
    <w:rsid w:val="009419FF"/>
    <w:rsid w:val="00945CFE"/>
    <w:rsid w:val="0094681C"/>
    <w:rsid w:val="0094691E"/>
    <w:rsid w:val="009573DE"/>
    <w:rsid w:val="00957D47"/>
    <w:rsid w:val="00960838"/>
    <w:rsid w:val="009751A5"/>
    <w:rsid w:val="00975F9C"/>
    <w:rsid w:val="00977221"/>
    <w:rsid w:val="00984792"/>
    <w:rsid w:val="00984EAC"/>
    <w:rsid w:val="009863F4"/>
    <w:rsid w:val="00987085"/>
    <w:rsid w:val="00993FF7"/>
    <w:rsid w:val="009A01AD"/>
    <w:rsid w:val="009A09D1"/>
    <w:rsid w:val="009A13C5"/>
    <w:rsid w:val="009A2660"/>
    <w:rsid w:val="009A3848"/>
    <w:rsid w:val="009A5009"/>
    <w:rsid w:val="009B07BB"/>
    <w:rsid w:val="009B1BE3"/>
    <w:rsid w:val="009B60D3"/>
    <w:rsid w:val="009B7730"/>
    <w:rsid w:val="009C05FA"/>
    <w:rsid w:val="009C708D"/>
    <w:rsid w:val="009D3249"/>
    <w:rsid w:val="009D5271"/>
    <w:rsid w:val="009E0528"/>
    <w:rsid w:val="009E202C"/>
    <w:rsid w:val="009E4D1E"/>
    <w:rsid w:val="009F16BF"/>
    <w:rsid w:val="00A04E35"/>
    <w:rsid w:val="00A11F6B"/>
    <w:rsid w:val="00A1523A"/>
    <w:rsid w:val="00A155E8"/>
    <w:rsid w:val="00A338DF"/>
    <w:rsid w:val="00A33A78"/>
    <w:rsid w:val="00A358DB"/>
    <w:rsid w:val="00A411D4"/>
    <w:rsid w:val="00A43810"/>
    <w:rsid w:val="00A4634F"/>
    <w:rsid w:val="00A46674"/>
    <w:rsid w:val="00A47443"/>
    <w:rsid w:val="00A527D1"/>
    <w:rsid w:val="00A546A9"/>
    <w:rsid w:val="00A565CA"/>
    <w:rsid w:val="00A638DF"/>
    <w:rsid w:val="00A649B5"/>
    <w:rsid w:val="00A658A9"/>
    <w:rsid w:val="00A66508"/>
    <w:rsid w:val="00A700CF"/>
    <w:rsid w:val="00A70CC5"/>
    <w:rsid w:val="00A71593"/>
    <w:rsid w:val="00A84725"/>
    <w:rsid w:val="00A92D17"/>
    <w:rsid w:val="00A93AC7"/>
    <w:rsid w:val="00A97B87"/>
    <w:rsid w:val="00AA492F"/>
    <w:rsid w:val="00AB6F77"/>
    <w:rsid w:val="00AB7CE5"/>
    <w:rsid w:val="00AC0017"/>
    <w:rsid w:val="00AC3FE8"/>
    <w:rsid w:val="00AD0541"/>
    <w:rsid w:val="00AD073E"/>
    <w:rsid w:val="00AD1D55"/>
    <w:rsid w:val="00AD3CBC"/>
    <w:rsid w:val="00AD6F2B"/>
    <w:rsid w:val="00AD7508"/>
    <w:rsid w:val="00AF2A78"/>
    <w:rsid w:val="00AF5D8D"/>
    <w:rsid w:val="00AF7C42"/>
    <w:rsid w:val="00B009D7"/>
    <w:rsid w:val="00B0606A"/>
    <w:rsid w:val="00B062AD"/>
    <w:rsid w:val="00B12214"/>
    <w:rsid w:val="00B12EB9"/>
    <w:rsid w:val="00B14108"/>
    <w:rsid w:val="00B16256"/>
    <w:rsid w:val="00B2010C"/>
    <w:rsid w:val="00B4085C"/>
    <w:rsid w:val="00B41779"/>
    <w:rsid w:val="00B43C14"/>
    <w:rsid w:val="00B52354"/>
    <w:rsid w:val="00B53732"/>
    <w:rsid w:val="00B61F5E"/>
    <w:rsid w:val="00B65E0E"/>
    <w:rsid w:val="00B7055F"/>
    <w:rsid w:val="00B705F7"/>
    <w:rsid w:val="00B76105"/>
    <w:rsid w:val="00B82DC3"/>
    <w:rsid w:val="00B86C50"/>
    <w:rsid w:val="00B87564"/>
    <w:rsid w:val="00B943A3"/>
    <w:rsid w:val="00B96FFA"/>
    <w:rsid w:val="00BB386F"/>
    <w:rsid w:val="00BB5193"/>
    <w:rsid w:val="00BC4EB4"/>
    <w:rsid w:val="00BC7F78"/>
    <w:rsid w:val="00BD515B"/>
    <w:rsid w:val="00BD5E96"/>
    <w:rsid w:val="00BD6E5F"/>
    <w:rsid w:val="00BE201F"/>
    <w:rsid w:val="00BE3B62"/>
    <w:rsid w:val="00BE3D4F"/>
    <w:rsid w:val="00BE746D"/>
    <w:rsid w:val="00BF0A94"/>
    <w:rsid w:val="00BF33C2"/>
    <w:rsid w:val="00C015AA"/>
    <w:rsid w:val="00C01A87"/>
    <w:rsid w:val="00C02E0D"/>
    <w:rsid w:val="00C03BEC"/>
    <w:rsid w:val="00C06FA5"/>
    <w:rsid w:val="00C108B4"/>
    <w:rsid w:val="00C16432"/>
    <w:rsid w:val="00C16F08"/>
    <w:rsid w:val="00C2272C"/>
    <w:rsid w:val="00C324AD"/>
    <w:rsid w:val="00C33D1C"/>
    <w:rsid w:val="00C36324"/>
    <w:rsid w:val="00C419B5"/>
    <w:rsid w:val="00C42FD7"/>
    <w:rsid w:val="00C43887"/>
    <w:rsid w:val="00C501F4"/>
    <w:rsid w:val="00C602E2"/>
    <w:rsid w:val="00C63F0D"/>
    <w:rsid w:val="00C66501"/>
    <w:rsid w:val="00C67978"/>
    <w:rsid w:val="00C73E58"/>
    <w:rsid w:val="00C76AD8"/>
    <w:rsid w:val="00C77CC0"/>
    <w:rsid w:val="00C83D98"/>
    <w:rsid w:val="00C86B06"/>
    <w:rsid w:val="00C91BFA"/>
    <w:rsid w:val="00C91CC3"/>
    <w:rsid w:val="00C96756"/>
    <w:rsid w:val="00CA0D4D"/>
    <w:rsid w:val="00CA0D86"/>
    <w:rsid w:val="00CA7DAB"/>
    <w:rsid w:val="00CB46FC"/>
    <w:rsid w:val="00CB7548"/>
    <w:rsid w:val="00CD0BD2"/>
    <w:rsid w:val="00CD0D00"/>
    <w:rsid w:val="00CE1C37"/>
    <w:rsid w:val="00CF0872"/>
    <w:rsid w:val="00D014A4"/>
    <w:rsid w:val="00D043F3"/>
    <w:rsid w:val="00D05228"/>
    <w:rsid w:val="00D05C53"/>
    <w:rsid w:val="00D07D7F"/>
    <w:rsid w:val="00D155CE"/>
    <w:rsid w:val="00D15FF6"/>
    <w:rsid w:val="00D25175"/>
    <w:rsid w:val="00D26A34"/>
    <w:rsid w:val="00D278CC"/>
    <w:rsid w:val="00D279A3"/>
    <w:rsid w:val="00D27A33"/>
    <w:rsid w:val="00D31E64"/>
    <w:rsid w:val="00D32D58"/>
    <w:rsid w:val="00D5084F"/>
    <w:rsid w:val="00D57337"/>
    <w:rsid w:val="00D618CA"/>
    <w:rsid w:val="00D65DDE"/>
    <w:rsid w:val="00D721A9"/>
    <w:rsid w:val="00D7648B"/>
    <w:rsid w:val="00D82497"/>
    <w:rsid w:val="00D84C11"/>
    <w:rsid w:val="00D94EC7"/>
    <w:rsid w:val="00D9513F"/>
    <w:rsid w:val="00D9669F"/>
    <w:rsid w:val="00D96ABB"/>
    <w:rsid w:val="00D96EB8"/>
    <w:rsid w:val="00DA2878"/>
    <w:rsid w:val="00DA28FB"/>
    <w:rsid w:val="00DA6D4A"/>
    <w:rsid w:val="00DC2446"/>
    <w:rsid w:val="00DC7FC0"/>
    <w:rsid w:val="00DD13D2"/>
    <w:rsid w:val="00DD605D"/>
    <w:rsid w:val="00DD63E1"/>
    <w:rsid w:val="00DD7AA8"/>
    <w:rsid w:val="00DE649E"/>
    <w:rsid w:val="00DE7665"/>
    <w:rsid w:val="00DF167C"/>
    <w:rsid w:val="00E05621"/>
    <w:rsid w:val="00E23B32"/>
    <w:rsid w:val="00E25481"/>
    <w:rsid w:val="00E32A89"/>
    <w:rsid w:val="00E41111"/>
    <w:rsid w:val="00E436A0"/>
    <w:rsid w:val="00E50675"/>
    <w:rsid w:val="00E5199E"/>
    <w:rsid w:val="00E55D0B"/>
    <w:rsid w:val="00E600C9"/>
    <w:rsid w:val="00E61354"/>
    <w:rsid w:val="00E61FB8"/>
    <w:rsid w:val="00E70050"/>
    <w:rsid w:val="00E72D98"/>
    <w:rsid w:val="00E74503"/>
    <w:rsid w:val="00E74EAA"/>
    <w:rsid w:val="00E77C63"/>
    <w:rsid w:val="00E93E7D"/>
    <w:rsid w:val="00E9445F"/>
    <w:rsid w:val="00E94A3F"/>
    <w:rsid w:val="00EA01D8"/>
    <w:rsid w:val="00EA026D"/>
    <w:rsid w:val="00EA09CA"/>
    <w:rsid w:val="00EB0A2F"/>
    <w:rsid w:val="00EB12FE"/>
    <w:rsid w:val="00EB1FAD"/>
    <w:rsid w:val="00EB286D"/>
    <w:rsid w:val="00EB2F75"/>
    <w:rsid w:val="00EB76B2"/>
    <w:rsid w:val="00EC2EFB"/>
    <w:rsid w:val="00EC520B"/>
    <w:rsid w:val="00EC659E"/>
    <w:rsid w:val="00ED01CE"/>
    <w:rsid w:val="00ED5BC8"/>
    <w:rsid w:val="00ED60BB"/>
    <w:rsid w:val="00EE46DD"/>
    <w:rsid w:val="00EF21ED"/>
    <w:rsid w:val="00EF265D"/>
    <w:rsid w:val="00EF3846"/>
    <w:rsid w:val="00EF3E71"/>
    <w:rsid w:val="00EF4493"/>
    <w:rsid w:val="00F01C67"/>
    <w:rsid w:val="00F10BFC"/>
    <w:rsid w:val="00F13196"/>
    <w:rsid w:val="00F1327B"/>
    <w:rsid w:val="00F21E5A"/>
    <w:rsid w:val="00F24A3F"/>
    <w:rsid w:val="00F33532"/>
    <w:rsid w:val="00F3467A"/>
    <w:rsid w:val="00F368D4"/>
    <w:rsid w:val="00F41F2D"/>
    <w:rsid w:val="00F4768E"/>
    <w:rsid w:val="00F5340F"/>
    <w:rsid w:val="00F56052"/>
    <w:rsid w:val="00F66FD1"/>
    <w:rsid w:val="00F67478"/>
    <w:rsid w:val="00F67DDF"/>
    <w:rsid w:val="00F75A5F"/>
    <w:rsid w:val="00F7711B"/>
    <w:rsid w:val="00F81FB2"/>
    <w:rsid w:val="00F83F9C"/>
    <w:rsid w:val="00F851AB"/>
    <w:rsid w:val="00F86522"/>
    <w:rsid w:val="00F9216B"/>
    <w:rsid w:val="00F93DDC"/>
    <w:rsid w:val="00F974EC"/>
    <w:rsid w:val="00F9760C"/>
    <w:rsid w:val="00FA6FB8"/>
    <w:rsid w:val="00FC7797"/>
    <w:rsid w:val="00FD1259"/>
    <w:rsid w:val="00FD5CA3"/>
    <w:rsid w:val="00FD68F3"/>
    <w:rsid w:val="00FE2F10"/>
    <w:rsid w:val="00FE65CA"/>
    <w:rsid w:val="00FF78C9"/>
    <w:rsid w:val="00FF7D1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69AE"/>
  <w15:docId w15:val="{C26D30F1-7D23-46F9-BA6A-24FD2AD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FA5"/>
  </w:style>
  <w:style w:type="paragraph" w:styleId="Titolo1">
    <w:name w:val="heading 1"/>
    <w:basedOn w:val="Normale"/>
    <w:next w:val="Normale"/>
    <w:link w:val="Titolo1Carattere"/>
    <w:qFormat/>
    <w:rsid w:val="006A24D0"/>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unhideWhenUsed/>
    <w:qFormat/>
    <w:rsid w:val="00650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nhideWhenUsed/>
    <w:qFormat/>
    <w:rsid w:val="00650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21A9"/>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C86B06"/>
    <w:pPr>
      <w:autoSpaceDE w:val="0"/>
      <w:autoSpaceDN w:val="0"/>
      <w:spacing w:after="0" w:line="240" w:lineRule="auto"/>
      <w:ind w:left="720"/>
      <w:contextualSpacing/>
    </w:pPr>
    <w:rPr>
      <w:rFonts w:ascii="Times New Roman" w:eastAsia="Times New Roman" w:hAnsi="Times New Roman" w:cs="Times New Roman"/>
      <w:noProof/>
      <w:sz w:val="20"/>
      <w:szCs w:val="20"/>
      <w:lang w:val="en-US" w:eastAsia="it-IT"/>
    </w:rPr>
  </w:style>
  <w:style w:type="character" w:styleId="Collegamentoipertestuale">
    <w:name w:val="Hyperlink"/>
    <w:basedOn w:val="Carpredefinitoparagrafo"/>
    <w:uiPriority w:val="99"/>
    <w:unhideWhenUsed/>
    <w:rsid w:val="00CA0D4D"/>
    <w:rPr>
      <w:color w:val="0563C1" w:themeColor="hyperlink"/>
      <w:u w:val="single"/>
    </w:rPr>
  </w:style>
  <w:style w:type="paragraph" w:styleId="Corpotesto">
    <w:name w:val="Body Text"/>
    <w:basedOn w:val="Normale"/>
    <w:link w:val="CorpotestoCarattere"/>
    <w:qFormat/>
    <w:rsid w:val="0017329F"/>
    <w:pPr>
      <w:spacing w:after="0" w:line="240" w:lineRule="auto"/>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17329F"/>
    <w:rPr>
      <w:rFonts w:ascii="Times New Roman" w:eastAsia="Times New Roman" w:hAnsi="Times New Roman" w:cs="Times New Roman"/>
      <w:szCs w:val="20"/>
      <w:lang w:eastAsia="it-IT"/>
    </w:rPr>
  </w:style>
  <w:style w:type="character" w:customStyle="1" w:styleId="Titolo1Carattere">
    <w:name w:val="Titolo 1 Carattere"/>
    <w:basedOn w:val="Carpredefinitoparagrafo"/>
    <w:link w:val="Titolo1"/>
    <w:rsid w:val="006A24D0"/>
    <w:rPr>
      <w:rFonts w:ascii="Arial" w:eastAsia="Times New Roman" w:hAnsi="Arial" w:cs="Arial"/>
      <w:b/>
      <w:bCs/>
      <w:kern w:val="32"/>
      <w:sz w:val="32"/>
      <w:szCs w:val="32"/>
      <w:lang w:eastAsia="it-IT"/>
    </w:rPr>
  </w:style>
  <w:style w:type="paragraph" w:styleId="Corpodeltesto2">
    <w:name w:val="Body Text 2"/>
    <w:basedOn w:val="Normale"/>
    <w:link w:val="Corpodeltesto2Carattere"/>
    <w:uiPriority w:val="99"/>
    <w:semiHidden/>
    <w:unhideWhenUsed/>
    <w:rsid w:val="00B16256"/>
    <w:pPr>
      <w:spacing w:after="120" w:line="480" w:lineRule="auto"/>
    </w:pPr>
  </w:style>
  <w:style w:type="character" w:customStyle="1" w:styleId="Corpodeltesto2Carattere">
    <w:name w:val="Corpo del testo 2 Carattere"/>
    <w:basedOn w:val="Carpredefinitoparagrafo"/>
    <w:link w:val="Corpodeltesto2"/>
    <w:uiPriority w:val="99"/>
    <w:semiHidden/>
    <w:rsid w:val="00B16256"/>
  </w:style>
  <w:style w:type="paragraph" w:styleId="Testofumetto">
    <w:name w:val="Balloon Text"/>
    <w:basedOn w:val="Normale"/>
    <w:link w:val="TestofumettoCarattere"/>
    <w:uiPriority w:val="99"/>
    <w:semiHidden/>
    <w:unhideWhenUsed/>
    <w:rsid w:val="008A18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803"/>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2D72DA"/>
    <w:rPr>
      <w:color w:val="808080"/>
      <w:shd w:val="clear" w:color="auto" w:fill="E6E6E6"/>
    </w:rPr>
  </w:style>
  <w:style w:type="table" w:styleId="Grigliatabella">
    <w:name w:val="Table Grid"/>
    <w:basedOn w:val="Tabellanormale"/>
    <w:uiPriority w:val="39"/>
    <w:rsid w:val="0079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15FF6"/>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rsid w:val="00D15FF6"/>
    <w:rPr>
      <w:rFonts w:ascii="Arial" w:eastAsia="Times New Roman" w:hAnsi="Arial" w:cs="Arial"/>
      <w:sz w:val="20"/>
      <w:szCs w:val="20"/>
      <w:lang w:eastAsia="it-IT"/>
    </w:rPr>
  </w:style>
  <w:style w:type="paragraph" w:styleId="NormaleWeb">
    <w:name w:val="Normal (Web)"/>
    <w:basedOn w:val="Normale"/>
    <w:rsid w:val="00294ADF"/>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usoboll1">
    <w:name w:val="usoboll1"/>
    <w:basedOn w:val="Normale"/>
    <w:rsid w:val="00294ADF"/>
    <w:pPr>
      <w:widowControl w:val="0"/>
      <w:autoSpaceDE w:val="0"/>
      <w:autoSpaceDN w:val="0"/>
      <w:adjustRightInd w:val="0"/>
      <w:spacing w:after="0" w:line="482" w:lineRule="exact"/>
      <w:ind w:left="79"/>
      <w:jc w:val="both"/>
    </w:pPr>
    <w:rPr>
      <w:rFonts w:ascii="Arial" w:eastAsia="Times New Roman" w:hAnsi="Arial" w:cs="Arial"/>
      <w:sz w:val="20"/>
      <w:szCs w:val="20"/>
      <w:lang w:eastAsia="it-IT"/>
    </w:rPr>
  </w:style>
  <w:style w:type="paragraph" w:customStyle="1" w:styleId="Didefault">
    <w:name w:val="Di default"/>
    <w:rsid w:val="00294AD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it-IT"/>
    </w:rPr>
  </w:style>
  <w:style w:type="character" w:customStyle="1" w:styleId="Titolo2Carattere">
    <w:name w:val="Titolo 2 Carattere"/>
    <w:basedOn w:val="Carpredefinitoparagrafo"/>
    <w:link w:val="Titolo2"/>
    <w:rsid w:val="00650662"/>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rsid w:val="00650662"/>
    <w:rPr>
      <w:rFonts w:asciiTheme="majorHAnsi" w:eastAsiaTheme="majorEastAsia" w:hAnsiTheme="majorHAnsi" w:cstheme="majorBidi"/>
      <w:color w:val="1F4D78" w:themeColor="accent1" w:themeShade="7F"/>
      <w:sz w:val="24"/>
      <w:szCs w:val="24"/>
    </w:rPr>
  </w:style>
  <w:style w:type="character" w:customStyle="1" w:styleId="ParagrafoelencoCarattere">
    <w:name w:val="Paragrafo elenco Carattere"/>
    <w:basedOn w:val="Carpredefinitoparagrafo"/>
    <w:link w:val="Paragrafoelenco"/>
    <w:uiPriority w:val="34"/>
    <w:rsid w:val="00FD68F3"/>
    <w:rPr>
      <w:rFonts w:ascii="Times New Roman" w:eastAsia="Times New Roman" w:hAnsi="Times New Roman" w:cs="Times New Roman"/>
      <w:noProof/>
      <w:sz w:val="20"/>
      <w:szCs w:val="20"/>
      <w:lang w:val="en-US" w:eastAsia="it-IT"/>
    </w:rPr>
  </w:style>
  <w:style w:type="paragraph" w:styleId="Intestazione">
    <w:name w:val="header"/>
    <w:basedOn w:val="Normale"/>
    <w:link w:val="IntestazioneCarattere"/>
    <w:uiPriority w:val="99"/>
    <w:unhideWhenUsed/>
    <w:rsid w:val="00376E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6E78"/>
  </w:style>
  <w:style w:type="paragraph" w:styleId="Pidipagina">
    <w:name w:val="footer"/>
    <w:basedOn w:val="Normale"/>
    <w:link w:val="PidipaginaCarattere"/>
    <w:uiPriority w:val="99"/>
    <w:unhideWhenUsed/>
    <w:rsid w:val="00376E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6E78"/>
  </w:style>
  <w:style w:type="paragraph" w:styleId="Rientrocorpodeltesto">
    <w:name w:val="Body Text Indent"/>
    <w:basedOn w:val="Normale"/>
    <w:link w:val="RientrocorpodeltestoCarattere"/>
    <w:uiPriority w:val="99"/>
    <w:unhideWhenUsed/>
    <w:rsid w:val="00BD5E96"/>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BD5E96"/>
    <w:rPr>
      <w:rFonts w:ascii="Times New Roman" w:eastAsia="Times New Roman" w:hAnsi="Times New Roman" w:cs="Times New Roman"/>
      <w:sz w:val="20"/>
      <w:szCs w:val="20"/>
      <w:lang w:eastAsia="it-IT"/>
    </w:rPr>
  </w:style>
  <w:style w:type="paragraph" w:customStyle="1" w:styleId="Paragrafoelenco1">
    <w:name w:val="Paragrafo elenco1"/>
    <w:basedOn w:val="Normale"/>
    <w:rsid w:val="00A4634F"/>
    <w:pPr>
      <w:spacing w:after="0" w:line="240" w:lineRule="auto"/>
      <w:ind w:left="720"/>
    </w:pPr>
    <w:rPr>
      <w:rFonts w:ascii="Calibri" w:eastAsia="Times New Roman" w:hAnsi="Calibri" w:cs="Calibri"/>
    </w:rPr>
  </w:style>
  <w:style w:type="character" w:styleId="Rimandocommento">
    <w:name w:val="annotation reference"/>
    <w:basedOn w:val="Carpredefinitoparagrafo"/>
    <w:uiPriority w:val="99"/>
    <w:semiHidden/>
    <w:unhideWhenUsed/>
    <w:rsid w:val="002E3FEA"/>
    <w:rPr>
      <w:sz w:val="16"/>
      <w:szCs w:val="16"/>
    </w:rPr>
  </w:style>
  <w:style w:type="paragraph" w:styleId="Testocommento">
    <w:name w:val="annotation text"/>
    <w:basedOn w:val="Normale"/>
    <w:link w:val="TestocommentoCarattere"/>
    <w:uiPriority w:val="99"/>
    <w:semiHidden/>
    <w:unhideWhenUsed/>
    <w:rsid w:val="002E3FE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3FEA"/>
    <w:rPr>
      <w:sz w:val="20"/>
      <w:szCs w:val="20"/>
    </w:rPr>
  </w:style>
  <w:style w:type="paragraph" w:styleId="Soggettocommento">
    <w:name w:val="annotation subject"/>
    <w:basedOn w:val="Testocommento"/>
    <w:next w:val="Testocommento"/>
    <w:link w:val="SoggettocommentoCarattere"/>
    <w:uiPriority w:val="99"/>
    <w:semiHidden/>
    <w:unhideWhenUsed/>
    <w:rsid w:val="002E3FEA"/>
    <w:rPr>
      <w:b/>
      <w:bCs/>
    </w:rPr>
  </w:style>
  <w:style w:type="character" w:customStyle="1" w:styleId="SoggettocommentoCarattere">
    <w:name w:val="Soggetto commento Carattere"/>
    <w:basedOn w:val="TestocommentoCarattere"/>
    <w:link w:val="Soggettocommento"/>
    <w:uiPriority w:val="99"/>
    <w:semiHidden/>
    <w:rsid w:val="002E3FEA"/>
    <w:rPr>
      <w:b/>
      <w:bCs/>
      <w:sz w:val="20"/>
      <w:szCs w:val="20"/>
    </w:rPr>
  </w:style>
  <w:style w:type="character" w:styleId="Enfasicorsivo">
    <w:name w:val="Emphasis"/>
    <w:basedOn w:val="Carpredefinitoparagrafo"/>
    <w:uiPriority w:val="20"/>
    <w:qFormat/>
    <w:rsid w:val="002E3FEA"/>
    <w:rPr>
      <w:i/>
      <w:iCs/>
    </w:rPr>
  </w:style>
  <w:style w:type="paragraph" w:customStyle="1" w:styleId="Style2">
    <w:name w:val="Style 2"/>
    <w:basedOn w:val="Normale"/>
    <w:uiPriority w:val="99"/>
    <w:rsid w:val="00515470"/>
    <w:pPr>
      <w:widowControl w:val="0"/>
      <w:autoSpaceDE w:val="0"/>
      <w:autoSpaceDN w:val="0"/>
      <w:spacing w:after="0" w:line="240" w:lineRule="auto"/>
      <w:ind w:right="72"/>
      <w:jc w:val="both"/>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9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collo@cert.comune.trani.bt.it" TargetMode="External"/><Relationship Id="rId18" Type="http://schemas.openxmlformats.org/officeDocument/2006/relationships/hyperlink" Target="http://www.empu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osario.sarcinelli@comune.trani.bt.it" TargetMode="External"/><Relationship Id="rId17" Type="http://schemas.openxmlformats.org/officeDocument/2006/relationships/hyperlink" Target="https://www.agid.gov.it/it/piattaforme/firma-elettronica-qualificata/organismi-valutazione-accreditati"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empulia.it" TargetMode="External"/><Relationship Id="rId20" Type="http://schemas.openxmlformats.org/officeDocument/2006/relationships/hyperlink" Target="mailto:protocollo@cert.comune.trani.bt.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trani.bt.it" TargetMode="External"/><Relationship Id="rId5" Type="http://schemas.openxmlformats.org/officeDocument/2006/relationships/webSettings" Target="webSettings.xml"/><Relationship Id="rId15" Type="http://schemas.openxmlformats.org/officeDocument/2006/relationships/hyperlink" Target="http://www.empulia.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t.gov.it/comunicazione/news/documento-di-gara-unico-europeo-dg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sario.sarcinelli@comune.trani.bt.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0529-776B-479C-8349-79FEF983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17266</Words>
  <Characters>98419</Characters>
  <Application>Microsoft Office Word</Application>
  <DocSecurity>0</DocSecurity>
  <Lines>820</Lines>
  <Paragraphs>230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11</cp:revision>
  <cp:lastPrinted>2020-06-16T12:26:00Z</cp:lastPrinted>
  <dcterms:created xsi:type="dcterms:W3CDTF">2020-12-19T18:14:00Z</dcterms:created>
  <dcterms:modified xsi:type="dcterms:W3CDTF">2020-12-19T20:17:00Z</dcterms:modified>
</cp:coreProperties>
</file>